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19A" w:rsidRPr="0047534C" w:rsidRDefault="0047534C" w:rsidP="0047534C">
      <w:pPr>
        <w:pStyle w:val="Normlnywebov"/>
        <w:spacing w:before="144" w:beforeAutospacing="0" w:after="144" w:afterAutospacing="0"/>
        <w:jc w:val="center"/>
        <w:rPr>
          <w:rFonts w:ascii="Arial" w:hAnsi="Arial" w:cs="Arial"/>
          <w:b/>
        </w:rPr>
      </w:pPr>
      <w:r w:rsidRPr="0047534C">
        <w:rPr>
          <w:rFonts w:ascii="Arial" w:hAnsi="Arial" w:cs="Arial"/>
          <w:b/>
        </w:rPr>
        <w:t>Návrh</w:t>
      </w:r>
    </w:p>
    <w:p w:rsidR="0047534C" w:rsidRDefault="009D319A" w:rsidP="0047534C">
      <w:pPr>
        <w:pStyle w:val="Normlnywebov"/>
        <w:spacing w:before="0" w:beforeAutospacing="0" w:after="0" w:afterAutospacing="0"/>
        <w:jc w:val="center"/>
        <w:rPr>
          <w:rFonts w:ascii="Arial" w:hAnsi="Arial" w:cs="Arial"/>
          <w:b/>
          <w:bCs/>
          <w:iCs/>
        </w:rPr>
      </w:pPr>
      <w:r w:rsidRPr="0047534C">
        <w:rPr>
          <w:rStyle w:val="Siln"/>
          <w:rFonts w:ascii="Arial" w:eastAsiaTheme="majorEastAsia" w:hAnsi="Arial" w:cs="Arial"/>
        </w:rPr>
        <w:t>Všeobecne záväzné nariadenie</w:t>
      </w:r>
      <w:r w:rsidR="002B30DA" w:rsidRPr="0047534C">
        <w:rPr>
          <w:rFonts w:ascii="Arial" w:hAnsi="Arial" w:cs="Arial"/>
          <w:b/>
        </w:rPr>
        <w:t xml:space="preserve"> </w:t>
      </w:r>
      <w:r w:rsidRPr="0047534C">
        <w:rPr>
          <w:rStyle w:val="Siln"/>
          <w:rFonts w:ascii="Arial" w:eastAsiaTheme="majorEastAsia" w:hAnsi="Arial" w:cs="Arial"/>
        </w:rPr>
        <w:t>č</w:t>
      </w:r>
      <w:r w:rsidR="00345290" w:rsidRPr="0047534C">
        <w:rPr>
          <w:rStyle w:val="Siln"/>
          <w:rFonts w:ascii="Arial" w:eastAsiaTheme="majorEastAsia" w:hAnsi="Arial" w:cs="Arial"/>
        </w:rPr>
        <w:t>. 1</w:t>
      </w:r>
      <w:r w:rsidRPr="0047534C">
        <w:rPr>
          <w:rStyle w:val="Siln"/>
          <w:rFonts w:ascii="Arial" w:eastAsiaTheme="majorEastAsia" w:hAnsi="Arial" w:cs="Arial"/>
        </w:rPr>
        <w:t>/202</w:t>
      </w:r>
      <w:r w:rsidR="00B53C61">
        <w:rPr>
          <w:rStyle w:val="Siln"/>
          <w:rFonts w:ascii="Arial" w:eastAsiaTheme="majorEastAsia" w:hAnsi="Arial" w:cs="Arial"/>
        </w:rPr>
        <w:t>5</w:t>
      </w:r>
      <w:r w:rsidR="0047534C">
        <w:rPr>
          <w:rStyle w:val="Siln"/>
          <w:rFonts w:ascii="Arial" w:eastAsiaTheme="majorEastAsia" w:hAnsi="Arial" w:cs="Arial"/>
        </w:rPr>
        <w:t xml:space="preserve"> </w:t>
      </w:r>
      <w:r w:rsidR="007A3693" w:rsidRPr="0047534C">
        <w:rPr>
          <w:rFonts w:ascii="Arial" w:hAnsi="Arial" w:cs="Arial"/>
          <w:b/>
          <w:bCs/>
          <w:iCs/>
        </w:rPr>
        <w:t xml:space="preserve">o miestnych daniach </w:t>
      </w:r>
    </w:p>
    <w:p w:rsidR="009D319A" w:rsidRPr="0047534C" w:rsidRDefault="007A3693" w:rsidP="0047534C">
      <w:pPr>
        <w:pStyle w:val="Normlnywebov"/>
        <w:spacing w:before="0" w:beforeAutospacing="0" w:after="0" w:afterAutospacing="0"/>
        <w:jc w:val="center"/>
        <w:rPr>
          <w:rFonts w:ascii="Arial" w:hAnsi="Arial" w:cs="Arial"/>
          <w:b/>
          <w:bCs/>
          <w:iCs/>
        </w:rPr>
      </w:pPr>
      <w:r w:rsidRPr="0047534C">
        <w:rPr>
          <w:rFonts w:ascii="Arial" w:hAnsi="Arial" w:cs="Arial"/>
          <w:b/>
          <w:bCs/>
          <w:iCs/>
        </w:rPr>
        <w:t>a miestnom poplatku za komunálne odpady  a drobné stavebné odpady</w:t>
      </w:r>
      <w:r w:rsidR="002B30DA" w:rsidRPr="0047534C">
        <w:rPr>
          <w:rFonts w:ascii="Arial" w:hAnsi="Arial" w:cs="Arial"/>
          <w:b/>
          <w:bCs/>
          <w:iCs/>
        </w:rPr>
        <w:t xml:space="preserve"> </w:t>
      </w:r>
    </w:p>
    <w:p w:rsidR="007A3693" w:rsidRDefault="007A3693">
      <w:pPr>
        <w:spacing w:line="240" w:lineRule="auto"/>
        <w:rPr>
          <w:rFonts w:ascii="Arial" w:hAnsi="Arial" w:cs="Arial"/>
          <w:sz w:val="24"/>
          <w:szCs w:val="24"/>
          <w:lang w:eastAsia="sk-SK"/>
        </w:rPr>
      </w:pPr>
    </w:p>
    <w:p w:rsidR="00D77689" w:rsidRPr="00206AB5" w:rsidRDefault="00D77689">
      <w:pPr>
        <w:spacing w:line="240" w:lineRule="auto"/>
        <w:rPr>
          <w:rFonts w:ascii="Arial" w:hAnsi="Arial" w:cs="Arial"/>
          <w:sz w:val="24"/>
          <w:szCs w:val="24"/>
          <w:lang w:eastAsia="sk-SK"/>
        </w:rPr>
      </w:pPr>
    </w:p>
    <w:p w:rsidR="007A3693" w:rsidRPr="00206AB5" w:rsidRDefault="007A3693">
      <w:pPr>
        <w:spacing w:line="240" w:lineRule="auto"/>
        <w:rPr>
          <w:rFonts w:ascii="Arial" w:hAnsi="Arial" w:cs="Arial"/>
          <w:sz w:val="24"/>
          <w:szCs w:val="24"/>
          <w:lang w:eastAsia="sk-SK"/>
        </w:rPr>
      </w:pPr>
    </w:p>
    <w:p w:rsidR="007A3693" w:rsidRPr="00206AB5" w:rsidRDefault="007A3693">
      <w:pPr>
        <w:spacing w:line="240" w:lineRule="auto"/>
        <w:jc w:val="center"/>
        <w:rPr>
          <w:rFonts w:ascii="Arial" w:hAnsi="Arial" w:cs="Arial"/>
          <w:b/>
          <w:bCs/>
          <w:sz w:val="24"/>
          <w:szCs w:val="24"/>
          <w:lang w:eastAsia="sk-SK"/>
        </w:rPr>
      </w:pPr>
      <w:r w:rsidRPr="00206AB5">
        <w:rPr>
          <w:rFonts w:ascii="Arial" w:hAnsi="Arial" w:cs="Arial"/>
          <w:b/>
          <w:bCs/>
          <w:sz w:val="24"/>
          <w:szCs w:val="24"/>
          <w:lang w:eastAsia="sk-SK"/>
        </w:rPr>
        <w:t>Čl. I.</w:t>
      </w:r>
    </w:p>
    <w:p w:rsidR="007A3693" w:rsidRPr="00206AB5" w:rsidRDefault="007A3693">
      <w:pPr>
        <w:spacing w:line="240" w:lineRule="auto"/>
        <w:jc w:val="center"/>
        <w:rPr>
          <w:rFonts w:ascii="Arial" w:hAnsi="Arial" w:cs="Arial"/>
          <w:b/>
          <w:bCs/>
          <w:sz w:val="24"/>
          <w:szCs w:val="24"/>
          <w:lang w:eastAsia="sk-SK"/>
        </w:rPr>
      </w:pPr>
      <w:r w:rsidRPr="00206AB5">
        <w:rPr>
          <w:rFonts w:ascii="Arial" w:hAnsi="Arial" w:cs="Arial"/>
          <w:b/>
          <w:bCs/>
          <w:sz w:val="24"/>
          <w:szCs w:val="24"/>
          <w:lang w:eastAsia="sk-SK"/>
        </w:rPr>
        <w:t>Preambula</w:t>
      </w:r>
    </w:p>
    <w:p w:rsidR="007A3693" w:rsidRPr="00206AB5" w:rsidRDefault="007A3693">
      <w:pPr>
        <w:spacing w:line="240" w:lineRule="auto"/>
        <w:rPr>
          <w:rFonts w:ascii="Arial" w:hAnsi="Arial" w:cs="Arial"/>
          <w:sz w:val="24"/>
          <w:szCs w:val="24"/>
          <w:lang w:eastAsia="sk-SK"/>
        </w:rPr>
      </w:pPr>
    </w:p>
    <w:p w:rsidR="007A3693" w:rsidRPr="00206AB5" w:rsidRDefault="00EA47DE">
      <w:pPr>
        <w:pStyle w:val="Odsekzoznamu"/>
        <w:numPr>
          <w:ilvl w:val="0"/>
          <w:numId w:val="1"/>
        </w:numPr>
        <w:spacing w:line="240" w:lineRule="auto"/>
        <w:jc w:val="both"/>
        <w:rPr>
          <w:rFonts w:ascii="Arial" w:hAnsi="Arial" w:cs="Arial"/>
          <w:sz w:val="24"/>
          <w:szCs w:val="24"/>
          <w:lang w:eastAsia="sk-SK"/>
        </w:rPr>
      </w:pPr>
      <w:r w:rsidRPr="00206AB5">
        <w:rPr>
          <w:rFonts w:ascii="Arial" w:hAnsi="Arial" w:cs="Arial"/>
          <w:sz w:val="24"/>
          <w:szCs w:val="24"/>
          <w:lang w:eastAsia="sk-SK"/>
        </w:rPr>
        <w:t>Obec</w:t>
      </w:r>
      <w:r w:rsidR="009D319A" w:rsidRPr="00206AB5">
        <w:rPr>
          <w:rFonts w:ascii="Arial" w:hAnsi="Arial" w:cs="Arial"/>
          <w:sz w:val="24"/>
          <w:szCs w:val="24"/>
          <w:lang w:eastAsia="sk-SK"/>
        </w:rPr>
        <w:t xml:space="preserve"> Turecká</w:t>
      </w:r>
      <w:r w:rsidR="0098071B" w:rsidRPr="00206AB5">
        <w:rPr>
          <w:rFonts w:ascii="Arial" w:hAnsi="Arial" w:cs="Arial"/>
          <w:sz w:val="24"/>
          <w:szCs w:val="24"/>
          <w:lang w:eastAsia="sk-SK"/>
        </w:rPr>
        <w:t xml:space="preserve"> </w:t>
      </w:r>
      <w:r w:rsidR="007A3693" w:rsidRPr="00206AB5">
        <w:rPr>
          <w:rFonts w:ascii="Arial" w:hAnsi="Arial" w:cs="Arial"/>
          <w:sz w:val="24"/>
          <w:szCs w:val="24"/>
          <w:lang w:eastAsia="sk-SK"/>
        </w:rPr>
        <w:t xml:space="preserve"> na základe § 6 a § 11 ods. 4 písm. d) zákona č. 369/1990 Zb. o obecnom zriadení v znení neskorších predpisov a na základe zákona č. 582/2004 Z.</w:t>
      </w:r>
      <w:r w:rsidR="000106EB" w:rsidRPr="00206AB5">
        <w:rPr>
          <w:rFonts w:ascii="Arial" w:hAnsi="Arial" w:cs="Arial"/>
          <w:sz w:val="24"/>
          <w:szCs w:val="24"/>
          <w:lang w:eastAsia="sk-SK"/>
        </w:rPr>
        <w:t xml:space="preserve"> </w:t>
      </w:r>
      <w:r w:rsidR="007A3693" w:rsidRPr="00206AB5">
        <w:rPr>
          <w:rFonts w:ascii="Arial" w:hAnsi="Arial" w:cs="Arial"/>
          <w:sz w:val="24"/>
          <w:szCs w:val="24"/>
          <w:lang w:eastAsia="sk-SK"/>
        </w:rPr>
        <w:t>z. o miestnych daniach</w:t>
      </w:r>
      <w:r w:rsidR="007D45ED" w:rsidRPr="00206AB5">
        <w:rPr>
          <w:rFonts w:ascii="Arial" w:hAnsi="Arial" w:cs="Arial"/>
          <w:sz w:val="24"/>
          <w:szCs w:val="24"/>
          <w:lang w:eastAsia="sk-SK"/>
        </w:rPr>
        <w:t xml:space="preserve"> </w:t>
      </w:r>
      <w:r w:rsidR="007A3693" w:rsidRPr="00206AB5">
        <w:rPr>
          <w:rFonts w:ascii="Arial" w:hAnsi="Arial" w:cs="Arial"/>
          <w:sz w:val="24"/>
          <w:szCs w:val="24"/>
          <w:lang w:eastAsia="sk-SK"/>
        </w:rPr>
        <w:t>a miestnom poplatku za komunálne odpady a drobné stavebné odpady v znení neskorších predpisov (ďalej len “zákon č. 582/04 Z. z.”) vydáva toto Všeobecne záväzné nariadenie</w:t>
      </w:r>
      <w:r w:rsidR="007D45ED" w:rsidRPr="00206AB5">
        <w:rPr>
          <w:rFonts w:ascii="Arial" w:hAnsi="Arial" w:cs="Arial"/>
          <w:sz w:val="24"/>
          <w:szCs w:val="24"/>
          <w:lang w:eastAsia="sk-SK"/>
        </w:rPr>
        <w:t xml:space="preserve"> </w:t>
      </w:r>
      <w:r w:rsidR="007A3693" w:rsidRPr="00206AB5">
        <w:rPr>
          <w:rFonts w:ascii="Arial" w:hAnsi="Arial" w:cs="Arial"/>
          <w:sz w:val="24"/>
          <w:szCs w:val="24"/>
          <w:lang w:eastAsia="sk-SK"/>
        </w:rPr>
        <w:t>o miestnych daniach a miestnom poplatku za komunálne odpady a drobné stavebné odpady (ďalej len “VZN”). Toto VZN upravuje podrobné podmienky určovania a vyberania miestnych daní a miestneho poplatku za komunálne odpady a drobné stavebné odpady</w:t>
      </w:r>
      <w:r w:rsidR="005C21AC" w:rsidRPr="00206AB5">
        <w:rPr>
          <w:rFonts w:ascii="Arial" w:hAnsi="Arial" w:cs="Arial"/>
          <w:sz w:val="24"/>
          <w:szCs w:val="24"/>
          <w:lang w:eastAsia="sk-SK"/>
        </w:rPr>
        <w:t xml:space="preserve">, </w:t>
      </w:r>
      <w:r w:rsidR="007A3693" w:rsidRPr="00206AB5">
        <w:rPr>
          <w:rFonts w:ascii="Arial" w:hAnsi="Arial" w:cs="Arial"/>
          <w:sz w:val="24"/>
          <w:szCs w:val="24"/>
          <w:lang w:eastAsia="sk-SK"/>
        </w:rPr>
        <w:t xml:space="preserve"> </w:t>
      </w:r>
      <w:r w:rsidR="005328D9" w:rsidRPr="00206AB5">
        <w:rPr>
          <w:rFonts w:ascii="Arial" w:hAnsi="Arial" w:cs="Arial"/>
          <w:sz w:val="24"/>
          <w:szCs w:val="24"/>
        </w:rPr>
        <w:t>ktoré vznikajú</w:t>
      </w:r>
      <w:r w:rsidR="007D45ED" w:rsidRPr="00206AB5">
        <w:rPr>
          <w:rFonts w:ascii="Arial" w:hAnsi="Arial" w:cs="Arial"/>
          <w:sz w:val="24"/>
          <w:szCs w:val="24"/>
        </w:rPr>
        <w:t xml:space="preserve">  </w:t>
      </w:r>
      <w:r w:rsidR="005328D9" w:rsidRPr="00206AB5">
        <w:rPr>
          <w:rFonts w:ascii="Arial" w:hAnsi="Arial" w:cs="Arial"/>
          <w:sz w:val="24"/>
          <w:szCs w:val="24"/>
        </w:rPr>
        <w:t xml:space="preserve">a území obce, okrem </w:t>
      </w:r>
      <w:proofErr w:type="spellStart"/>
      <w:r w:rsidR="005328D9" w:rsidRPr="00206AB5">
        <w:rPr>
          <w:rFonts w:ascii="Arial" w:hAnsi="Arial" w:cs="Arial"/>
          <w:sz w:val="24"/>
          <w:szCs w:val="24"/>
        </w:rPr>
        <w:t>elektroodpadov</w:t>
      </w:r>
      <w:proofErr w:type="spellEnd"/>
      <w:r w:rsidR="005328D9" w:rsidRPr="00206AB5">
        <w:rPr>
          <w:rFonts w:ascii="Arial" w:hAnsi="Arial" w:cs="Arial"/>
          <w:sz w:val="24"/>
          <w:szCs w:val="24"/>
        </w:rPr>
        <w:t>, použitých batérií a akumulátorov pochádzajúcich</w:t>
      </w:r>
      <w:r w:rsidR="002B30DA" w:rsidRPr="00206AB5">
        <w:rPr>
          <w:rFonts w:ascii="Arial" w:hAnsi="Arial" w:cs="Arial"/>
          <w:sz w:val="24"/>
          <w:szCs w:val="24"/>
        </w:rPr>
        <w:t xml:space="preserve"> o</w:t>
      </w:r>
      <w:r w:rsidR="005328D9" w:rsidRPr="00206AB5">
        <w:rPr>
          <w:rFonts w:ascii="Arial" w:hAnsi="Arial" w:cs="Arial"/>
          <w:sz w:val="24"/>
          <w:szCs w:val="24"/>
        </w:rPr>
        <w:t>d fyzických osôb a biologicky rozložiteľného</w:t>
      </w:r>
      <w:r w:rsidR="005328D9" w:rsidRPr="00206AB5">
        <w:rPr>
          <w:rStyle w:val="apple-converted-space"/>
          <w:rFonts w:ascii="Arial" w:hAnsi="Arial" w:cs="Arial"/>
          <w:sz w:val="24"/>
          <w:szCs w:val="24"/>
        </w:rPr>
        <w:t> </w:t>
      </w:r>
      <w:r w:rsidR="005328D9" w:rsidRPr="00206AB5">
        <w:rPr>
          <w:rFonts w:ascii="Arial" w:hAnsi="Arial" w:cs="Arial"/>
          <w:sz w:val="24"/>
          <w:szCs w:val="24"/>
        </w:rPr>
        <w:t>kuchynského</w:t>
      </w:r>
      <w:r w:rsidR="005328D9" w:rsidRPr="00206AB5">
        <w:rPr>
          <w:rStyle w:val="apple-converted-space"/>
          <w:rFonts w:ascii="Arial" w:hAnsi="Arial" w:cs="Arial"/>
          <w:sz w:val="24"/>
          <w:szCs w:val="24"/>
        </w:rPr>
        <w:t> </w:t>
      </w:r>
      <w:r w:rsidR="005328D9" w:rsidRPr="00206AB5">
        <w:rPr>
          <w:rFonts w:ascii="Arial" w:hAnsi="Arial" w:cs="Arial"/>
          <w:sz w:val="24"/>
          <w:szCs w:val="24"/>
        </w:rPr>
        <w:t>a reštauračného odpadu</w:t>
      </w:r>
      <w:r w:rsidR="005328D9" w:rsidRPr="00206AB5">
        <w:rPr>
          <w:rFonts w:ascii="Arial" w:hAnsi="Arial" w:cs="Arial"/>
          <w:sz w:val="24"/>
          <w:szCs w:val="24"/>
          <w:lang w:eastAsia="sk-SK"/>
        </w:rPr>
        <w:t xml:space="preserve"> </w:t>
      </w:r>
      <w:r w:rsidR="005C21AC" w:rsidRPr="00206AB5">
        <w:rPr>
          <w:rFonts w:ascii="Arial" w:hAnsi="Arial" w:cs="Arial"/>
          <w:sz w:val="24"/>
          <w:szCs w:val="24"/>
          <w:lang w:eastAsia="sk-SK"/>
        </w:rPr>
        <w:t>v</w:t>
      </w:r>
      <w:r w:rsidR="007D45ED" w:rsidRPr="00206AB5">
        <w:rPr>
          <w:rFonts w:ascii="Arial" w:hAnsi="Arial" w:cs="Arial"/>
          <w:sz w:val="24"/>
          <w:szCs w:val="24"/>
          <w:lang w:eastAsia="sk-SK"/>
        </w:rPr>
        <w:t> </w:t>
      </w:r>
      <w:r w:rsidR="005C21AC" w:rsidRPr="00206AB5">
        <w:rPr>
          <w:rFonts w:ascii="Arial" w:hAnsi="Arial" w:cs="Arial"/>
          <w:sz w:val="24"/>
          <w:szCs w:val="24"/>
          <w:lang w:eastAsia="sk-SK"/>
        </w:rPr>
        <w:t>obci</w:t>
      </w:r>
      <w:r w:rsidR="007D45ED" w:rsidRPr="00206AB5">
        <w:rPr>
          <w:rFonts w:ascii="Arial" w:hAnsi="Arial" w:cs="Arial"/>
          <w:sz w:val="24"/>
          <w:szCs w:val="24"/>
          <w:lang w:eastAsia="sk-SK"/>
        </w:rPr>
        <w:t xml:space="preserve"> Turecká</w:t>
      </w:r>
      <w:r w:rsidR="007A3693" w:rsidRPr="00206AB5">
        <w:rPr>
          <w:rFonts w:ascii="Arial" w:hAnsi="Arial" w:cs="Arial"/>
          <w:sz w:val="24"/>
          <w:szCs w:val="24"/>
          <w:lang w:eastAsia="sk-SK"/>
        </w:rPr>
        <w:t>, ako aj poskytovanie zníženia alebo oslobodenia miestnych daní a miestneho poplatku</w:t>
      </w:r>
      <w:r w:rsidR="007D45ED" w:rsidRPr="00206AB5">
        <w:rPr>
          <w:rFonts w:ascii="Arial" w:hAnsi="Arial" w:cs="Arial"/>
          <w:sz w:val="24"/>
          <w:szCs w:val="24"/>
          <w:lang w:eastAsia="sk-SK"/>
        </w:rPr>
        <w:t xml:space="preserve">  </w:t>
      </w:r>
      <w:r w:rsidR="007A3693" w:rsidRPr="00206AB5">
        <w:rPr>
          <w:rFonts w:ascii="Arial" w:hAnsi="Arial" w:cs="Arial"/>
          <w:sz w:val="24"/>
          <w:szCs w:val="24"/>
          <w:lang w:eastAsia="sk-SK"/>
        </w:rPr>
        <w:t xml:space="preserve"> za komunálne odpady a drobné stavebné odpady. </w:t>
      </w:r>
    </w:p>
    <w:p w:rsidR="005328D9" w:rsidRPr="00206AB5" w:rsidRDefault="005328D9" w:rsidP="005C21AC">
      <w:pPr>
        <w:spacing w:line="240" w:lineRule="auto"/>
        <w:rPr>
          <w:rFonts w:ascii="Arial" w:hAnsi="Arial" w:cs="Arial"/>
          <w:b/>
          <w:bCs/>
          <w:sz w:val="24"/>
          <w:szCs w:val="24"/>
          <w:lang w:eastAsia="sk-SK"/>
        </w:rPr>
      </w:pPr>
    </w:p>
    <w:p w:rsidR="00A50E2A" w:rsidRPr="00206AB5" w:rsidRDefault="00A50E2A" w:rsidP="005C21AC">
      <w:pPr>
        <w:spacing w:line="240" w:lineRule="auto"/>
        <w:rPr>
          <w:rFonts w:ascii="Arial" w:hAnsi="Arial" w:cs="Arial"/>
          <w:b/>
          <w:bCs/>
          <w:sz w:val="24"/>
          <w:szCs w:val="24"/>
          <w:lang w:eastAsia="sk-SK"/>
        </w:rPr>
      </w:pPr>
    </w:p>
    <w:p w:rsidR="00941256" w:rsidRPr="00206AB5" w:rsidRDefault="00941256" w:rsidP="005C21AC">
      <w:pPr>
        <w:spacing w:line="240" w:lineRule="auto"/>
        <w:rPr>
          <w:rFonts w:ascii="Arial" w:hAnsi="Arial" w:cs="Arial"/>
          <w:b/>
          <w:bCs/>
          <w:sz w:val="24"/>
          <w:szCs w:val="24"/>
          <w:lang w:eastAsia="sk-SK"/>
        </w:rPr>
      </w:pPr>
    </w:p>
    <w:p w:rsidR="007A3693" w:rsidRPr="00206AB5" w:rsidRDefault="007A3693">
      <w:pPr>
        <w:spacing w:line="240" w:lineRule="auto"/>
        <w:jc w:val="center"/>
        <w:rPr>
          <w:rFonts w:ascii="Arial" w:hAnsi="Arial" w:cs="Arial"/>
          <w:b/>
          <w:bCs/>
          <w:sz w:val="24"/>
          <w:szCs w:val="24"/>
          <w:lang w:eastAsia="sk-SK"/>
        </w:rPr>
      </w:pPr>
      <w:r w:rsidRPr="00206AB5">
        <w:rPr>
          <w:rFonts w:ascii="Arial" w:hAnsi="Arial" w:cs="Arial"/>
          <w:b/>
          <w:bCs/>
          <w:sz w:val="24"/>
          <w:szCs w:val="24"/>
          <w:lang w:eastAsia="sk-SK"/>
        </w:rPr>
        <w:t>Čl. II.</w:t>
      </w:r>
    </w:p>
    <w:p w:rsidR="007A3693" w:rsidRPr="00206AB5" w:rsidRDefault="007A3693">
      <w:pPr>
        <w:spacing w:line="240" w:lineRule="auto"/>
        <w:jc w:val="center"/>
        <w:rPr>
          <w:rFonts w:ascii="Arial" w:hAnsi="Arial" w:cs="Arial"/>
          <w:b/>
          <w:bCs/>
          <w:sz w:val="24"/>
          <w:szCs w:val="24"/>
          <w:lang w:eastAsia="sk-SK"/>
        </w:rPr>
      </w:pPr>
      <w:r w:rsidRPr="00206AB5">
        <w:rPr>
          <w:rFonts w:ascii="Arial" w:hAnsi="Arial" w:cs="Arial"/>
          <w:b/>
          <w:bCs/>
          <w:sz w:val="24"/>
          <w:szCs w:val="24"/>
          <w:lang w:eastAsia="sk-SK"/>
        </w:rPr>
        <w:t>Druhy miestnych daní</w:t>
      </w:r>
    </w:p>
    <w:p w:rsidR="007A3693" w:rsidRPr="00206AB5" w:rsidRDefault="007A3693">
      <w:pPr>
        <w:spacing w:line="240" w:lineRule="auto"/>
        <w:jc w:val="center"/>
        <w:rPr>
          <w:rFonts w:ascii="Arial" w:hAnsi="Arial" w:cs="Arial"/>
          <w:b/>
          <w:bCs/>
          <w:sz w:val="24"/>
          <w:szCs w:val="24"/>
          <w:lang w:eastAsia="sk-SK"/>
        </w:rPr>
      </w:pPr>
    </w:p>
    <w:p w:rsidR="00C91017" w:rsidRPr="00206AB5" w:rsidRDefault="00C91017" w:rsidP="00C91017">
      <w:pPr>
        <w:pStyle w:val="Odsekzoznamu"/>
        <w:numPr>
          <w:ilvl w:val="0"/>
          <w:numId w:val="2"/>
        </w:numPr>
        <w:spacing w:line="240" w:lineRule="auto"/>
        <w:jc w:val="both"/>
        <w:rPr>
          <w:rFonts w:ascii="Arial" w:hAnsi="Arial" w:cs="Arial"/>
          <w:sz w:val="24"/>
          <w:szCs w:val="24"/>
          <w:lang w:eastAsia="sk-SK"/>
        </w:rPr>
      </w:pPr>
      <w:r w:rsidRPr="00206AB5">
        <w:rPr>
          <w:rFonts w:ascii="Arial" w:hAnsi="Arial" w:cs="Arial"/>
          <w:sz w:val="24"/>
          <w:szCs w:val="24"/>
          <w:lang w:eastAsia="sk-SK"/>
        </w:rPr>
        <w:t>Týmto všeobecne záväzným nariadením (ďalej len „naria</w:t>
      </w:r>
      <w:r w:rsidR="00EC2A23" w:rsidRPr="00206AB5">
        <w:rPr>
          <w:rFonts w:ascii="Arial" w:hAnsi="Arial" w:cs="Arial"/>
          <w:sz w:val="24"/>
          <w:szCs w:val="24"/>
          <w:lang w:eastAsia="sk-SK"/>
        </w:rPr>
        <w:t>denie“) obec Turecká</w:t>
      </w:r>
      <w:r w:rsidRPr="00206AB5">
        <w:rPr>
          <w:rFonts w:ascii="Arial" w:hAnsi="Arial" w:cs="Arial"/>
          <w:sz w:val="24"/>
          <w:szCs w:val="24"/>
          <w:lang w:eastAsia="sk-SK"/>
        </w:rPr>
        <w:t xml:space="preserve">  (ďalej len „správca dane“)</w:t>
      </w:r>
    </w:p>
    <w:p w:rsidR="00C91017" w:rsidRPr="00206AB5" w:rsidRDefault="00C91017" w:rsidP="00C91017">
      <w:pPr>
        <w:pStyle w:val="Odsekzoznamu"/>
        <w:numPr>
          <w:ilvl w:val="1"/>
          <w:numId w:val="2"/>
        </w:numPr>
        <w:spacing w:line="240" w:lineRule="auto"/>
        <w:jc w:val="both"/>
        <w:rPr>
          <w:rFonts w:ascii="Arial" w:hAnsi="Arial" w:cs="Arial"/>
          <w:sz w:val="24"/>
          <w:szCs w:val="24"/>
          <w:lang w:eastAsia="sk-SK"/>
        </w:rPr>
      </w:pPr>
      <w:r w:rsidRPr="00206AB5">
        <w:rPr>
          <w:rFonts w:ascii="Arial" w:hAnsi="Arial" w:cs="Arial"/>
          <w:sz w:val="24"/>
          <w:szCs w:val="24"/>
          <w:lang w:eastAsia="sk-SK"/>
        </w:rPr>
        <w:t>ustanovuje miestne dane a  miestny poplatok za komunálne odpady a drobné stavebné odpady,</w:t>
      </w:r>
    </w:p>
    <w:p w:rsidR="00C91017" w:rsidRPr="00206AB5" w:rsidRDefault="00C91017" w:rsidP="00C91017">
      <w:pPr>
        <w:pStyle w:val="Odsekzoznamu"/>
        <w:numPr>
          <w:ilvl w:val="1"/>
          <w:numId w:val="2"/>
        </w:numPr>
        <w:spacing w:line="240" w:lineRule="auto"/>
        <w:jc w:val="both"/>
        <w:rPr>
          <w:rFonts w:ascii="Arial" w:hAnsi="Arial" w:cs="Arial"/>
          <w:sz w:val="24"/>
          <w:szCs w:val="24"/>
          <w:lang w:eastAsia="sk-SK"/>
        </w:rPr>
      </w:pPr>
      <w:r w:rsidRPr="00206AB5">
        <w:rPr>
          <w:rFonts w:ascii="Arial" w:hAnsi="Arial" w:cs="Arial"/>
          <w:sz w:val="24"/>
          <w:szCs w:val="24"/>
          <w:lang w:eastAsia="sk-SK"/>
        </w:rPr>
        <w:t>určuje sadzbu dane a poplatku, spôsob vyberania dane a poplatku, daňovú povinnosť daňovníka a poplatníka,</w:t>
      </w:r>
    </w:p>
    <w:p w:rsidR="00C91017" w:rsidRPr="00206AB5" w:rsidRDefault="00C91017" w:rsidP="00C91017">
      <w:pPr>
        <w:pStyle w:val="Odsekzoznamu"/>
        <w:numPr>
          <w:ilvl w:val="1"/>
          <w:numId w:val="2"/>
        </w:numPr>
        <w:spacing w:line="240" w:lineRule="auto"/>
        <w:jc w:val="both"/>
        <w:rPr>
          <w:rFonts w:ascii="Arial" w:hAnsi="Arial" w:cs="Arial"/>
          <w:sz w:val="24"/>
          <w:szCs w:val="24"/>
          <w:lang w:eastAsia="sk-SK"/>
        </w:rPr>
      </w:pPr>
      <w:r w:rsidRPr="00206AB5">
        <w:rPr>
          <w:rFonts w:ascii="Arial" w:hAnsi="Arial" w:cs="Arial"/>
          <w:sz w:val="24"/>
          <w:szCs w:val="24"/>
          <w:lang w:eastAsia="sk-SK"/>
        </w:rPr>
        <w:t>ustanovuje oslobodenie od dane, zníženie dane, zníženie poplatku a odpustenie poplatku.</w:t>
      </w:r>
    </w:p>
    <w:p w:rsidR="00C91017" w:rsidRPr="00206AB5" w:rsidRDefault="00C91017" w:rsidP="00C91017">
      <w:pPr>
        <w:pStyle w:val="Odsekzoznamu"/>
        <w:numPr>
          <w:ilvl w:val="1"/>
          <w:numId w:val="2"/>
        </w:numPr>
        <w:spacing w:line="240" w:lineRule="auto"/>
        <w:jc w:val="both"/>
        <w:rPr>
          <w:rFonts w:ascii="Arial" w:hAnsi="Arial" w:cs="Arial"/>
          <w:sz w:val="24"/>
          <w:szCs w:val="24"/>
          <w:lang w:eastAsia="sk-SK"/>
        </w:rPr>
      </w:pPr>
      <w:r w:rsidRPr="00206AB5">
        <w:rPr>
          <w:rFonts w:ascii="Arial" w:hAnsi="Arial" w:cs="Arial"/>
          <w:sz w:val="24"/>
          <w:szCs w:val="24"/>
          <w:lang w:eastAsia="sk-SK"/>
        </w:rPr>
        <w:t>ustanovuje vyrubenie dane za ubytovanie správcom dane.</w:t>
      </w:r>
    </w:p>
    <w:p w:rsidR="00C91017" w:rsidRPr="00CA298D" w:rsidRDefault="00C91017" w:rsidP="00C91017">
      <w:pPr>
        <w:spacing w:line="240" w:lineRule="auto"/>
        <w:ind w:left="360"/>
        <w:jc w:val="both"/>
        <w:rPr>
          <w:rFonts w:ascii="Arial" w:hAnsi="Arial" w:cs="Arial"/>
          <w:color w:val="548DD4" w:themeColor="text2" w:themeTint="99"/>
          <w:sz w:val="24"/>
          <w:szCs w:val="24"/>
          <w:lang w:eastAsia="sk-SK"/>
        </w:rPr>
      </w:pPr>
    </w:p>
    <w:p w:rsidR="007A3693" w:rsidRPr="00206AB5" w:rsidRDefault="00EA47DE">
      <w:pPr>
        <w:pStyle w:val="Odsekzoznamu"/>
        <w:numPr>
          <w:ilvl w:val="0"/>
          <w:numId w:val="2"/>
        </w:numPr>
        <w:spacing w:line="240" w:lineRule="auto"/>
        <w:jc w:val="both"/>
        <w:rPr>
          <w:rFonts w:ascii="Arial" w:hAnsi="Arial" w:cs="Arial"/>
          <w:sz w:val="24"/>
          <w:szCs w:val="24"/>
          <w:lang w:eastAsia="sk-SK"/>
        </w:rPr>
      </w:pPr>
      <w:r w:rsidRPr="00206AB5">
        <w:rPr>
          <w:rFonts w:ascii="Arial" w:hAnsi="Arial" w:cs="Arial"/>
          <w:sz w:val="24"/>
          <w:szCs w:val="24"/>
          <w:lang w:eastAsia="sk-SK"/>
        </w:rPr>
        <w:t>Obec</w:t>
      </w:r>
      <w:r w:rsidR="00B53C61">
        <w:rPr>
          <w:rFonts w:ascii="Arial" w:hAnsi="Arial" w:cs="Arial"/>
          <w:sz w:val="24"/>
          <w:szCs w:val="24"/>
          <w:lang w:eastAsia="sk-SK"/>
        </w:rPr>
        <w:t xml:space="preserve"> ukladá od 1.januára 2026</w:t>
      </w:r>
      <w:r w:rsidR="00DF5BB6">
        <w:rPr>
          <w:rFonts w:ascii="Arial" w:hAnsi="Arial" w:cs="Arial"/>
          <w:sz w:val="24"/>
          <w:szCs w:val="24"/>
          <w:lang w:eastAsia="sk-SK"/>
        </w:rPr>
        <w:t xml:space="preserve"> </w:t>
      </w:r>
      <w:r w:rsidR="007A3693" w:rsidRPr="00206AB5">
        <w:rPr>
          <w:rFonts w:ascii="Arial" w:hAnsi="Arial" w:cs="Arial"/>
          <w:sz w:val="24"/>
          <w:szCs w:val="24"/>
          <w:lang w:eastAsia="sk-SK"/>
        </w:rPr>
        <w:t xml:space="preserve">tieto miestne dane: </w:t>
      </w:r>
    </w:p>
    <w:p w:rsidR="007A3693" w:rsidRPr="00206AB5" w:rsidRDefault="007A3693">
      <w:pPr>
        <w:pStyle w:val="Odsekzoznamu"/>
        <w:numPr>
          <w:ilvl w:val="1"/>
          <w:numId w:val="2"/>
        </w:numPr>
        <w:spacing w:line="240" w:lineRule="auto"/>
        <w:jc w:val="both"/>
        <w:rPr>
          <w:rFonts w:ascii="Arial" w:hAnsi="Arial" w:cs="Arial"/>
          <w:sz w:val="24"/>
          <w:szCs w:val="24"/>
          <w:lang w:eastAsia="sk-SK"/>
        </w:rPr>
      </w:pPr>
      <w:r w:rsidRPr="00206AB5">
        <w:rPr>
          <w:rFonts w:ascii="Arial" w:hAnsi="Arial" w:cs="Arial"/>
          <w:sz w:val="24"/>
          <w:szCs w:val="24"/>
          <w:lang w:eastAsia="sk-SK"/>
        </w:rPr>
        <w:t xml:space="preserve">daň z nehnuteľností, </w:t>
      </w:r>
    </w:p>
    <w:p w:rsidR="007A3693" w:rsidRPr="00206AB5" w:rsidRDefault="007A3693">
      <w:pPr>
        <w:pStyle w:val="Odsekzoznamu"/>
        <w:numPr>
          <w:ilvl w:val="1"/>
          <w:numId w:val="2"/>
        </w:numPr>
        <w:spacing w:line="240" w:lineRule="auto"/>
        <w:jc w:val="both"/>
        <w:rPr>
          <w:rFonts w:ascii="Arial" w:hAnsi="Arial" w:cs="Arial"/>
          <w:sz w:val="24"/>
          <w:szCs w:val="24"/>
          <w:lang w:eastAsia="sk-SK"/>
        </w:rPr>
      </w:pPr>
      <w:r w:rsidRPr="00206AB5">
        <w:rPr>
          <w:rFonts w:ascii="Arial" w:hAnsi="Arial" w:cs="Arial"/>
          <w:sz w:val="24"/>
          <w:szCs w:val="24"/>
          <w:lang w:eastAsia="sk-SK"/>
        </w:rPr>
        <w:t xml:space="preserve">daň za psa, </w:t>
      </w:r>
    </w:p>
    <w:p w:rsidR="007A3693" w:rsidRPr="00206AB5" w:rsidRDefault="007A3693">
      <w:pPr>
        <w:pStyle w:val="Odsekzoznamu"/>
        <w:numPr>
          <w:ilvl w:val="1"/>
          <w:numId w:val="2"/>
        </w:numPr>
        <w:spacing w:line="240" w:lineRule="auto"/>
        <w:jc w:val="both"/>
        <w:rPr>
          <w:rFonts w:ascii="Arial" w:hAnsi="Arial" w:cs="Arial"/>
          <w:sz w:val="24"/>
          <w:szCs w:val="24"/>
          <w:lang w:eastAsia="sk-SK"/>
        </w:rPr>
      </w:pPr>
      <w:r w:rsidRPr="00206AB5">
        <w:rPr>
          <w:rFonts w:ascii="Arial" w:hAnsi="Arial" w:cs="Arial"/>
          <w:sz w:val="24"/>
          <w:szCs w:val="24"/>
          <w:lang w:eastAsia="sk-SK"/>
        </w:rPr>
        <w:t xml:space="preserve">daň za užívanie verejného priestranstva, </w:t>
      </w:r>
    </w:p>
    <w:p w:rsidR="007A3693" w:rsidRPr="00206AB5" w:rsidRDefault="007A3693">
      <w:pPr>
        <w:pStyle w:val="Odsekzoznamu"/>
        <w:numPr>
          <w:ilvl w:val="1"/>
          <w:numId w:val="2"/>
        </w:numPr>
        <w:spacing w:line="240" w:lineRule="auto"/>
        <w:jc w:val="both"/>
        <w:rPr>
          <w:rFonts w:ascii="Arial" w:hAnsi="Arial" w:cs="Arial"/>
          <w:sz w:val="24"/>
          <w:szCs w:val="24"/>
          <w:lang w:eastAsia="sk-SK"/>
        </w:rPr>
      </w:pPr>
      <w:r w:rsidRPr="00206AB5">
        <w:rPr>
          <w:rFonts w:ascii="Arial" w:hAnsi="Arial" w:cs="Arial"/>
          <w:sz w:val="24"/>
          <w:szCs w:val="24"/>
          <w:lang w:eastAsia="sk-SK"/>
        </w:rPr>
        <w:t xml:space="preserve">daň za ubytovanie, </w:t>
      </w:r>
    </w:p>
    <w:p w:rsidR="007A3693" w:rsidRPr="00206AB5" w:rsidRDefault="007A3693">
      <w:pPr>
        <w:pStyle w:val="Odsekzoznamu"/>
        <w:numPr>
          <w:ilvl w:val="1"/>
          <w:numId w:val="2"/>
        </w:numPr>
        <w:spacing w:line="240" w:lineRule="auto"/>
        <w:jc w:val="both"/>
        <w:rPr>
          <w:rFonts w:ascii="Arial" w:hAnsi="Arial" w:cs="Arial"/>
          <w:sz w:val="24"/>
          <w:szCs w:val="24"/>
          <w:lang w:eastAsia="sk-SK"/>
        </w:rPr>
      </w:pPr>
      <w:r w:rsidRPr="00206AB5">
        <w:rPr>
          <w:rFonts w:ascii="Arial" w:hAnsi="Arial" w:cs="Arial"/>
          <w:sz w:val="24"/>
          <w:szCs w:val="24"/>
          <w:lang w:eastAsia="sk-SK"/>
        </w:rPr>
        <w:t xml:space="preserve">daň za predajné automaty, </w:t>
      </w:r>
    </w:p>
    <w:p w:rsidR="007A3693" w:rsidRPr="00206AB5" w:rsidRDefault="007A3693" w:rsidP="00CD3705">
      <w:pPr>
        <w:pStyle w:val="Odsekzoznamu"/>
        <w:numPr>
          <w:ilvl w:val="1"/>
          <w:numId w:val="2"/>
        </w:numPr>
        <w:spacing w:line="240" w:lineRule="auto"/>
        <w:jc w:val="both"/>
        <w:rPr>
          <w:rFonts w:ascii="Arial" w:hAnsi="Arial" w:cs="Arial"/>
          <w:sz w:val="24"/>
          <w:szCs w:val="24"/>
          <w:lang w:eastAsia="sk-SK"/>
        </w:rPr>
      </w:pPr>
      <w:r w:rsidRPr="00206AB5">
        <w:rPr>
          <w:rFonts w:ascii="Arial" w:hAnsi="Arial" w:cs="Arial"/>
          <w:sz w:val="24"/>
          <w:szCs w:val="24"/>
          <w:lang w:eastAsia="sk-SK"/>
        </w:rPr>
        <w:t>daň za nevýherné hracie prístroje</w:t>
      </w:r>
      <w:r w:rsidR="00CD3705" w:rsidRPr="00206AB5">
        <w:rPr>
          <w:rFonts w:ascii="Arial" w:hAnsi="Arial" w:cs="Arial"/>
          <w:sz w:val="24"/>
          <w:szCs w:val="24"/>
          <w:lang w:eastAsia="sk-SK"/>
        </w:rPr>
        <w:t>.</w:t>
      </w:r>
    </w:p>
    <w:p w:rsidR="007A3693" w:rsidRPr="00206AB5" w:rsidRDefault="007A3693">
      <w:pPr>
        <w:spacing w:line="240" w:lineRule="auto"/>
        <w:jc w:val="both"/>
        <w:rPr>
          <w:rFonts w:ascii="Arial" w:hAnsi="Arial" w:cs="Arial"/>
          <w:sz w:val="24"/>
          <w:szCs w:val="24"/>
          <w:lang w:eastAsia="sk-SK"/>
        </w:rPr>
      </w:pPr>
    </w:p>
    <w:p w:rsidR="007A3693" w:rsidRPr="00206AB5" w:rsidRDefault="0091548F">
      <w:pPr>
        <w:pStyle w:val="Odsekzoznamu"/>
        <w:numPr>
          <w:ilvl w:val="0"/>
          <w:numId w:val="2"/>
        </w:numPr>
        <w:spacing w:line="240" w:lineRule="auto"/>
        <w:jc w:val="both"/>
        <w:rPr>
          <w:rFonts w:ascii="Arial" w:hAnsi="Arial" w:cs="Arial"/>
          <w:sz w:val="24"/>
          <w:szCs w:val="24"/>
          <w:lang w:eastAsia="sk-SK"/>
        </w:rPr>
      </w:pPr>
      <w:r w:rsidRPr="00206AB5">
        <w:rPr>
          <w:rFonts w:ascii="Arial" w:hAnsi="Arial" w:cs="Arial"/>
          <w:sz w:val="24"/>
          <w:szCs w:val="24"/>
          <w:shd w:val="clear" w:color="auto" w:fill="FFFFFF" w:themeFill="background1"/>
          <w:lang w:eastAsia="sk-SK"/>
        </w:rPr>
        <w:t>Obec</w:t>
      </w:r>
      <w:r w:rsidR="007A3693" w:rsidRPr="00206AB5">
        <w:rPr>
          <w:rFonts w:ascii="Arial" w:hAnsi="Arial" w:cs="Arial"/>
          <w:sz w:val="24"/>
          <w:szCs w:val="24"/>
          <w:shd w:val="clear" w:color="auto" w:fill="FFFFFF" w:themeFill="background1"/>
          <w:lang w:eastAsia="sk-SK"/>
        </w:rPr>
        <w:t xml:space="preserve"> </w:t>
      </w:r>
      <w:r w:rsidR="007A3693" w:rsidRPr="00206AB5">
        <w:rPr>
          <w:rFonts w:ascii="Arial" w:hAnsi="Arial" w:cs="Arial"/>
          <w:sz w:val="24"/>
          <w:szCs w:val="24"/>
          <w:lang w:eastAsia="sk-SK"/>
        </w:rPr>
        <w:t>ukladá miestny poplatok za komunálne odpady a drobné stavebné odpady.</w:t>
      </w:r>
    </w:p>
    <w:p w:rsidR="005C21AC" w:rsidRPr="00206AB5" w:rsidRDefault="005C21AC" w:rsidP="005C21AC">
      <w:pPr>
        <w:pStyle w:val="Odsekzoznamu"/>
        <w:spacing w:line="240" w:lineRule="auto"/>
        <w:jc w:val="both"/>
        <w:rPr>
          <w:rFonts w:ascii="Arial" w:hAnsi="Arial" w:cs="Arial"/>
          <w:sz w:val="24"/>
          <w:szCs w:val="24"/>
          <w:lang w:eastAsia="sk-SK"/>
        </w:rPr>
      </w:pPr>
    </w:p>
    <w:p w:rsidR="007A3693" w:rsidRPr="00206AB5" w:rsidRDefault="007A3693">
      <w:pPr>
        <w:pStyle w:val="Odsekzoznamu"/>
        <w:numPr>
          <w:ilvl w:val="0"/>
          <w:numId w:val="2"/>
        </w:numPr>
        <w:spacing w:line="240" w:lineRule="auto"/>
        <w:jc w:val="both"/>
        <w:rPr>
          <w:rFonts w:ascii="Arial" w:hAnsi="Arial" w:cs="Arial"/>
          <w:sz w:val="24"/>
          <w:szCs w:val="24"/>
          <w:lang w:eastAsia="sk-SK"/>
        </w:rPr>
      </w:pPr>
      <w:r w:rsidRPr="00206AB5">
        <w:rPr>
          <w:rFonts w:ascii="Arial" w:hAnsi="Arial" w:cs="Arial"/>
          <w:sz w:val="24"/>
          <w:szCs w:val="24"/>
          <w:lang w:eastAsia="sk-SK"/>
        </w:rPr>
        <w:t xml:space="preserve">Zdaňovacím obdobím miestnych daní uvedených písm. a), b), e), f) </w:t>
      </w:r>
      <w:r w:rsidR="00B27E75" w:rsidRPr="00206AB5">
        <w:rPr>
          <w:rFonts w:ascii="Arial" w:hAnsi="Arial" w:cs="Arial"/>
          <w:sz w:val="24"/>
          <w:szCs w:val="24"/>
          <w:lang w:eastAsia="sk-SK"/>
        </w:rPr>
        <w:t xml:space="preserve">a poplatku uvedeného v bode 2 tohto článku VZN </w:t>
      </w:r>
      <w:r w:rsidRPr="00206AB5">
        <w:rPr>
          <w:rFonts w:ascii="Arial" w:hAnsi="Arial" w:cs="Arial"/>
          <w:sz w:val="24"/>
          <w:szCs w:val="24"/>
          <w:lang w:eastAsia="sk-SK"/>
        </w:rPr>
        <w:t>je kalendá</w:t>
      </w:r>
      <w:r w:rsidR="00F57D4D" w:rsidRPr="00206AB5">
        <w:rPr>
          <w:rFonts w:ascii="Arial" w:hAnsi="Arial" w:cs="Arial"/>
          <w:sz w:val="24"/>
          <w:szCs w:val="24"/>
          <w:lang w:eastAsia="sk-SK"/>
        </w:rPr>
        <w:t>rny</w:t>
      </w:r>
      <w:r w:rsidR="00042B05">
        <w:rPr>
          <w:rFonts w:ascii="Arial" w:hAnsi="Arial" w:cs="Arial"/>
          <w:sz w:val="24"/>
          <w:szCs w:val="24"/>
          <w:lang w:eastAsia="sk-SK"/>
        </w:rPr>
        <w:t xml:space="preserve"> rok</w:t>
      </w:r>
      <w:r w:rsidR="00B53C61">
        <w:rPr>
          <w:rFonts w:ascii="Arial" w:hAnsi="Arial" w:cs="Arial"/>
          <w:sz w:val="24"/>
          <w:szCs w:val="24"/>
          <w:lang w:eastAsia="sk-SK"/>
        </w:rPr>
        <w:t xml:space="preserve">  2026.</w:t>
      </w:r>
      <w:r w:rsidRPr="00206AB5">
        <w:rPr>
          <w:rFonts w:ascii="Arial" w:hAnsi="Arial" w:cs="Arial"/>
          <w:sz w:val="24"/>
          <w:szCs w:val="24"/>
          <w:lang w:eastAsia="sk-SK"/>
        </w:rPr>
        <w:t xml:space="preserve"> </w:t>
      </w:r>
    </w:p>
    <w:p w:rsidR="007A3693" w:rsidRPr="00CA298D" w:rsidRDefault="007A3693">
      <w:pPr>
        <w:spacing w:line="240" w:lineRule="auto"/>
        <w:rPr>
          <w:rFonts w:ascii="Arial" w:hAnsi="Arial" w:cs="Arial"/>
          <w:color w:val="548DD4" w:themeColor="text2" w:themeTint="99"/>
          <w:sz w:val="24"/>
          <w:szCs w:val="24"/>
          <w:lang w:eastAsia="sk-SK"/>
        </w:rPr>
      </w:pPr>
    </w:p>
    <w:p w:rsidR="007A3693" w:rsidRPr="00CA298D" w:rsidRDefault="007A3693">
      <w:pPr>
        <w:spacing w:line="240" w:lineRule="auto"/>
        <w:rPr>
          <w:rFonts w:ascii="Arial" w:hAnsi="Arial" w:cs="Arial"/>
          <w:color w:val="548DD4" w:themeColor="text2" w:themeTint="99"/>
          <w:sz w:val="24"/>
          <w:szCs w:val="24"/>
          <w:lang w:eastAsia="sk-SK"/>
        </w:rPr>
      </w:pPr>
    </w:p>
    <w:p w:rsidR="00CD3705" w:rsidRPr="00B90003" w:rsidRDefault="00CD3705">
      <w:pPr>
        <w:spacing w:line="240" w:lineRule="auto"/>
        <w:rPr>
          <w:rFonts w:ascii="Arial" w:hAnsi="Arial" w:cs="Arial"/>
          <w:sz w:val="24"/>
          <w:szCs w:val="24"/>
          <w:lang w:eastAsia="sk-SK"/>
        </w:rPr>
      </w:pPr>
    </w:p>
    <w:p w:rsidR="007A3693" w:rsidRPr="002467A6" w:rsidRDefault="007A3693">
      <w:pPr>
        <w:spacing w:line="240" w:lineRule="auto"/>
        <w:jc w:val="center"/>
        <w:rPr>
          <w:rFonts w:ascii="Arial" w:hAnsi="Arial" w:cs="Arial"/>
          <w:b/>
          <w:bCs/>
          <w:sz w:val="24"/>
          <w:szCs w:val="24"/>
          <w:lang w:eastAsia="sk-SK"/>
        </w:rPr>
      </w:pPr>
      <w:r w:rsidRPr="002467A6">
        <w:rPr>
          <w:rFonts w:ascii="Arial" w:hAnsi="Arial" w:cs="Arial"/>
          <w:b/>
          <w:bCs/>
          <w:sz w:val="24"/>
          <w:szCs w:val="24"/>
          <w:lang w:eastAsia="sk-SK"/>
        </w:rPr>
        <w:t>Čl. III.</w:t>
      </w:r>
    </w:p>
    <w:p w:rsidR="007A3693" w:rsidRPr="002467A6" w:rsidRDefault="007A3693">
      <w:pPr>
        <w:spacing w:line="240" w:lineRule="auto"/>
        <w:jc w:val="center"/>
        <w:rPr>
          <w:rFonts w:ascii="Arial" w:hAnsi="Arial" w:cs="Arial"/>
          <w:b/>
          <w:bCs/>
          <w:sz w:val="24"/>
          <w:szCs w:val="24"/>
          <w:lang w:eastAsia="sk-SK"/>
        </w:rPr>
      </w:pPr>
      <w:r w:rsidRPr="002467A6">
        <w:rPr>
          <w:rFonts w:ascii="Arial" w:hAnsi="Arial" w:cs="Arial"/>
          <w:b/>
          <w:bCs/>
          <w:sz w:val="24"/>
          <w:szCs w:val="24"/>
          <w:lang w:eastAsia="sk-SK"/>
        </w:rPr>
        <w:t>Daň z nehnuteľností</w:t>
      </w:r>
    </w:p>
    <w:p w:rsidR="007A3693" w:rsidRPr="002467A6" w:rsidRDefault="007A3693">
      <w:pPr>
        <w:spacing w:line="240" w:lineRule="auto"/>
        <w:jc w:val="center"/>
        <w:rPr>
          <w:rFonts w:ascii="Arial" w:hAnsi="Arial" w:cs="Arial"/>
          <w:b/>
          <w:bCs/>
          <w:sz w:val="24"/>
          <w:szCs w:val="24"/>
          <w:lang w:eastAsia="sk-SK"/>
        </w:rPr>
      </w:pPr>
    </w:p>
    <w:p w:rsidR="007A3693" w:rsidRPr="002467A6" w:rsidRDefault="007A3693">
      <w:pPr>
        <w:pStyle w:val="Odsekzoznamu"/>
        <w:numPr>
          <w:ilvl w:val="0"/>
          <w:numId w:val="3"/>
        </w:numPr>
        <w:spacing w:line="240" w:lineRule="auto"/>
        <w:jc w:val="both"/>
        <w:rPr>
          <w:rFonts w:ascii="Arial" w:hAnsi="Arial" w:cs="Arial"/>
          <w:sz w:val="24"/>
          <w:szCs w:val="24"/>
          <w:lang w:eastAsia="sk-SK"/>
        </w:rPr>
      </w:pPr>
      <w:r w:rsidRPr="002467A6">
        <w:rPr>
          <w:rFonts w:ascii="Arial" w:hAnsi="Arial" w:cs="Arial"/>
          <w:sz w:val="24"/>
          <w:szCs w:val="24"/>
          <w:lang w:eastAsia="sk-SK"/>
        </w:rPr>
        <w:t xml:space="preserve">Daň z nehnuteľností zahŕňa: </w:t>
      </w:r>
    </w:p>
    <w:p w:rsidR="007A3693" w:rsidRPr="002467A6" w:rsidRDefault="007A3693">
      <w:pPr>
        <w:pStyle w:val="Odsekzoznamu"/>
        <w:numPr>
          <w:ilvl w:val="1"/>
          <w:numId w:val="3"/>
        </w:numPr>
        <w:spacing w:line="240" w:lineRule="auto"/>
        <w:jc w:val="both"/>
        <w:rPr>
          <w:rFonts w:ascii="Arial" w:hAnsi="Arial" w:cs="Arial"/>
          <w:sz w:val="24"/>
          <w:szCs w:val="24"/>
          <w:lang w:eastAsia="sk-SK"/>
        </w:rPr>
      </w:pPr>
      <w:r w:rsidRPr="002467A6">
        <w:rPr>
          <w:rFonts w:ascii="Arial" w:hAnsi="Arial" w:cs="Arial"/>
          <w:sz w:val="24"/>
          <w:szCs w:val="24"/>
          <w:lang w:eastAsia="sk-SK"/>
        </w:rPr>
        <w:t xml:space="preserve">daň z pozemkov, </w:t>
      </w:r>
    </w:p>
    <w:p w:rsidR="007A3693" w:rsidRPr="002467A6" w:rsidRDefault="007A3693">
      <w:pPr>
        <w:pStyle w:val="Odsekzoznamu"/>
        <w:numPr>
          <w:ilvl w:val="1"/>
          <w:numId w:val="3"/>
        </w:numPr>
        <w:spacing w:line="240" w:lineRule="auto"/>
        <w:jc w:val="both"/>
        <w:rPr>
          <w:rFonts w:ascii="Arial" w:hAnsi="Arial" w:cs="Arial"/>
          <w:sz w:val="24"/>
          <w:szCs w:val="24"/>
          <w:lang w:eastAsia="sk-SK"/>
        </w:rPr>
      </w:pPr>
      <w:r w:rsidRPr="002467A6">
        <w:rPr>
          <w:rFonts w:ascii="Arial" w:hAnsi="Arial" w:cs="Arial"/>
          <w:sz w:val="24"/>
          <w:szCs w:val="24"/>
          <w:lang w:eastAsia="sk-SK"/>
        </w:rPr>
        <w:t>daň zo stavieb,</w:t>
      </w:r>
    </w:p>
    <w:p w:rsidR="007A3693" w:rsidRPr="002467A6" w:rsidRDefault="007A3693" w:rsidP="00D56363">
      <w:pPr>
        <w:pStyle w:val="Odsekzoznamu"/>
        <w:numPr>
          <w:ilvl w:val="1"/>
          <w:numId w:val="3"/>
        </w:numPr>
        <w:spacing w:line="240" w:lineRule="auto"/>
        <w:jc w:val="both"/>
        <w:rPr>
          <w:rFonts w:ascii="Arial" w:hAnsi="Arial" w:cs="Arial"/>
          <w:sz w:val="24"/>
          <w:szCs w:val="24"/>
          <w:lang w:eastAsia="sk-SK"/>
        </w:rPr>
      </w:pPr>
      <w:r w:rsidRPr="002467A6">
        <w:rPr>
          <w:rFonts w:ascii="Arial" w:hAnsi="Arial" w:cs="Arial"/>
          <w:sz w:val="24"/>
          <w:szCs w:val="24"/>
          <w:lang w:eastAsia="sk-SK"/>
        </w:rPr>
        <w:t>daň z bytov a z nebytových priestorov v bytovom dome (ďalej len „daň z bytov“).</w:t>
      </w:r>
    </w:p>
    <w:p w:rsidR="007A3693" w:rsidRPr="00CA298D" w:rsidRDefault="007A3693">
      <w:pPr>
        <w:pStyle w:val="Odsekzoznamu"/>
        <w:numPr>
          <w:ilvl w:val="0"/>
          <w:numId w:val="3"/>
        </w:numPr>
        <w:spacing w:line="240" w:lineRule="auto"/>
        <w:jc w:val="both"/>
        <w:rPr>
          <w:rFonts w:ascii="Arial" w:hAnsi="Arial" w:cs="Arial"/>
          <w:color w:val="548DD4" w:themeColor="text2" w:themeTint="99"/>
          <w:sz w:val="24"/>
          <w:szCs w:val="24"/>
          <w:lang w:eastAsia="sk-SK"/>
        </w:rPr>
      </w:pPr>
      <w:r w:rsidRPr="00CA298D">
        <w:rPr>
          <w:rFonts w:ascii="Arial" w:hAnsi="Arial" w:cs="Arial"/>
          <w:color w:val="548DD4" w:themeColor="text2" w:themeTint="99"/>
          <w:sz w:val="24"/>
          <w:szCs w:val="24"/>
          <w:lang w:eastAsia="sk-SK"/>
        </w:rPr>
        <w:t xml:space="preserve">Ročná sadzba dane z pozemkov sa určuje takto: </w:t>
      </w:r>
    </w:p>
    <w:p w:rsidR="007A3693" w:rsidRPr="00B90003" w:rsidRDefault="007A3693">
      <w:pPr>
        <w:pStyle w:val="Odsekzoznamu"/>
        <w:numPr>
          <w:ilvl w:val="1"/>
          <w:numId w:val="3"/>
        </w:numPr>
        <w:spacing w:line="240" w:lineRule="auto"/>
        <w:jc w:val="both"/>
        <w:rPr>
          <w:rFonts w:ascii="Arial" w:hAnsi="Arial" w:cs="Arial"/>
          <w:sz w:val="24"/>
          <w:szCs w:val="24"/>
          <w:lang w:eastAsia="sk-SK"/>
        </w:rPr>
      </w:pPr>
      <w:r w:rsidRPr="00CA298D">
        <w:rPr>
          <w:rFonts w:ascii="Arial" w:hAnsi="Arial" w:cs="Arial"/>
          <w:color w:val="548DD4" w:themeColor="text2" w:themeTint="99"/>
          <w:sz w:val="24"/>
          <w:szCs w:val="24"/>
          <w:lang w:eastAsia="sk-SK"/>
        </w:rPr>
        <w:t>orná pôda, chmeľnice, vinice, ovocné sady</w:t>
      </w:r>
      <w:r w:rsidR="00552D0E" w:rsidRPr="00CA298D">
        <w:rPr>
          <w:rFonts w:ascii="Arial" w:hAnsi="Arial" w:cs="Arial"/>
          <w:color w:val="548DD4" w:themeColor="text2" w:themeTint="99"/>
          <w:sz w:val="24"/>
          <w:szCs w:val="24"/>
          <w:lang w:eastAsia="sk-SK"/>
        </w:rPr>
        <w:t>, trvalé trávnaté porasty</w:t>
      </w:r>
      <w:r w:rsidR="00957DED" w:rsidRPr="00CA298D">
        <w:rPr>
          <w:rFonts w:ascii="Arial" w:hAnsi="Arial" w:cs="Arial"/>
          <w:color w:val="548DD4" w:themeColor="text2" w:themeTint="99"/>
          <w:sz w:val="24"/>
          <w:szCs w:val="24"/>
          <w:lang w:eastAsia="sk-SK"/>
        </w:rPr>
        <w:t>, ostatné plochy,</w:t>
      </w:r>
      <w:r w:rsidR="007D45ED" w:rsidRPr="00CA298D">
        <w:rPr>
          <w:rFonts w:ascii="Arial" w:hAnsi="Arial" w:cs="Arial"/>
          <w:color w:val="548DD4" w:themeColor="text2" w:themeTint="99"/>
          <w:sz w:val="24"/>
          <w:szCs w:val="24"/>
          <w:lang w:eastAsia="sk-SK"/>
        </w:rPr>
        <w:t xml:space="preserve"> </w:t>
      </w:r>
      <w:r w:rsidR="00957DED" w:rsidRPr="00CA298D">
        <w:rPr>
          <w:rFonts w:ascii="Arial" w:hAnsi="Arial" w:cs="Arial"/>
          <w:color w:val="548DD4" w:themeColor="text2" w:themeTint="99"/>
          <w:sz w:val="24"/>
          <w:szCs w:val="24"/>
          <w:lang w:eastAsia="sk-SK"/>
        </w:rPr>
        <w:t xml:space="preserve"> ak sa využívajú na poľnohospodárstvo, lesné hospodárstvo alebo účel spojený</w:t>
      </w:r>
      <w:r w:rsidR="007D45ED" w:rsidRPr="00CA298D">
        <w:rPr>
          <w:rFonts w:ascii="Arial" w:hAnsi="Arial" w:cs="Arial"/>
          <w:color w:val="548DD4" w:themeColor="text2" w:themeTint="99"/>
          <w:sz w:val="24"/>
          <w:szCs w:val="24"/>
          <w:lang w:eastAsia="sk-SK"/>
        </w:rPr>
        <w:t xml:space="preserve">  </w:t>
      </w:r>
      <w:r w:rsidR="00957DED" w:rsidRPr="00CA298D">
        <w:rPr>
          <w:rFonts w:ascii="Arial" w:hAnsi="Arial" w:cs="Arial"/>
          <w:color w:val="548DD4" w:themeColor="text2" w:themeTint="99"/>
          <w:sz w:val="24"/>
          <w:szCs w:val="24"/>
          <w:lang w:eastAsia="sk-SK"/>
        </w:rPr>
        <w:t>s poľnohospodárstvom alebo lesným hospodárstvom</w:t>
      </w:r>
      <w:r w:rsidRPr="00CA298D">
        <w:rPr>
          <w:rFonts w:ascii="Arial" w:hAnsi="Arial" w:cs="Arial"/>
          <w:color w:val="548DD4" w:themeColor="text2" w:themeTint="99"/>
          <w:sz w:val="24"/>
          <w:szCs w:val="24"/>
          <w:lang w:eastAsia="sk-SK"/>
        </w:rPr>
        <w:t xml:space="preserve"> </w:t>
      </w:r>
      <w:r w:rsidR="00CD3705" w:rsidRPr="00B90003">
        <w:rPr>
          <w:rFonts w:ascii="Arial" w:hAnsi="Arial" w:cs="Arial"/>
          <w:sz w:val="24"/>
          <w:szCs w:val="24"/>
          <w:lang w:eastAsia="sk-SK"/>
        </w:rPr>
        <w:t>–</w:t>
      </w:r>
      <w:r w:rsidRPr="00B90003">
        <w:rPr>
          <w:rFonts w:ascii="Arial" w:hAnsi="Arial" w:cs="Arial"/>
          <w:sz w:val="24"/>
          <w:szCs w:val="24"/>
          <w:lang w:eastAsia="sk-SK"/>
        </w:rPr>
        <w:t xml:space="preserve"> </w:t>
      </w:r>
      <w:r w:rsidR="00CD3705" w:rsidRPr="00B90003">
        <w:rPr>
          <w:rFonts w:ascii="Arial" w:hAnsi="Arial" w:cs="Arial"/>
          <w:sz w:val="24"/>
          <w:szCs w:val="24"/>
          <w:lang w:eastAsia="sk-SK"/>
        </w:rPr>
        <w:t xml:space="preserve">1,25 </w:t>
      </w:r>
      <w:r w:rsidRPr="00B90003">
        <w:rPr>
          <w:rFonts w:ascii="Arial" w:hAnsi="Arial" w:cs="Arial"/>
          <w:sz w:val="24"/>
          <w:szCs w:val="24"/>
          <w:lang w:eastAsia="sk-SK"/>
        </w:rPr>
        <w:t>%,</w:t>
      </w:r>
      <w:r w:rsidR="00365D32">
        <w:rPr>
          <w:rFonts w:ascii="Arial" w:hAnsi="Arial" w:cs="Arial"/>
          <w:sz w:val="24"/>
          <w:szCs w:val="24"/>
          <w:lang w:eastAsia="sk-SK"/>
        </w:rPr>
        <w:t xml:space="preserve"> </w:t>
      </w:r>
      <w:r w:rsidR="00365D32" w:rsidRPr="00365D32">
        <w:rPr>
          <w:rFonts w:ascii="Arial" w:hAnsi="Arial" w:cs="Arial"/>
          <w:color w:val="FF0000"/>
          <w:sz w:val="24"/>
          <w:szCs w:val="24"/>
          <w:lang w:eastAsia="sk-SK"/>
        </w:rPr>
        <w:t>(</w:t>
      </w:r>
      <w:r w:rsidR="00365D32">
        <w:rPr>
          <w:rFonts w:ascii="Arial" w:hAnsi="Arial" w:cs="Arial"/>
          <w:color w:val="FF0000"/>
          <w:sz w:val="24"/>
          <w:szCs w:val="24"/>
          <w:lang w:eastAsia="sk-SK"/>
        </w:rPr>
        <w:t xml:space="preserve">0,25, </w:t>
      </w:r>
      <w:r w:rsidR="00365D32" w:rsidRPr="00365D32">
        <w:rPr>
          <w:rFonts w:ascii="Arial" w:hAnsi="Arial" w:cs="Arial"/>
          <w:color w:val="FF0000"/>
          <w:sz w:val="24"/>
          <w:szCs w:val="24"/>
          <w:lang w:eastAsia="sk-SK"/>
        </w:rPr>
        <w:t>nesmie presiahnuť 5</w:t>
      </w:r>
      <w:r w:rsidR="001E13C9">
        <w:rPr>
          <w:rFonts w:ascii="Arial" w:hAnsi="Arial" w:cs="Arial"/>
          <w:color w:val="FF0000"/>
          <w:sz w:val="24"/>
          <w:szCs w:val="24"/>
          <w:lang w:eastAsia="sk-SK"/>
        </w:rPr>
        <w:t>-násobok, max. najvyššia sadzba</w:t>
      </w:r>
      <w:r w:rsidR="00365D32" w:rsidRPr="00365D32">
        <w:rPr>
          <w:rFonts w:ascii="Arial" w:hAnsi="Arial" w:cs="Arial"/>
          <w:color w:val="FF0000"/>
          <w:sz w:val="24"/>
          <w:szCs w:val="24"/>
          <w:lang w:eastAsia="sk-SK"/>
        </w:rPr>
        <w:t>)</w:t>
      </w:r>
    </w:p>
    <w:p w:rsidR="007A3693" w:rsidRPr="00B90003" w:rsidRDefault="007A3693">
      <w:pPr>
        <w:pStyle w:val="Odsekzoznamu"/>
        <w:numPr>
          <w:ilvl w:val="1"/>
          <w:numId w:val="3"/>
        </w:numPr>
        <w:spacing w:line="240" w:lineRule="auto"/>
        <w:jc w:val="both"/>
        <w:rPr>
          <w:rFonts w:ascii="Arial" w:hAnsi="Arial" w:cs="Arial"/>
          <w:sz w:val="24"/>
          <w:szCs w:val="24"/>
          <w:lang w:eastAsia="sk-SK"/>
        </w:rPr>
      </w:pPr>
      <w:r w:rsidRPr="00CA298D">
        <w:rPr>
          <w:rFonts w:ascii="Arial" w:hAnsi="Arial" w:cs="Arial"/>
          <w:color w:val="548DD4" w:themeColor="text2" w:themeTint="99"/>
          <w:sz w:val="24"/>
          <w:szCs w:val="24"/>
          <w:lang w:eastAsia="sk-SK"/>
        </w:rPr>
        <w:t xml:space="preserve">záhrady </w:t>
      </w:r>
      <w:r w:rsidR="00CD3705" w:rsidRPr="00B90003">
        <w:rPr>
          <w:rFonts w:ascii="Arial" w:hAnsi="Arial" w:cs="Arial"/>
          <w:sz w:val="24"/>
          <w:szCs w:val="24"/>
          <w:lang w:eastAsia="sk-SK"/>
        </w:rPr>
        <w:t>– 4,50 %</w:t>
      </w:r>
      <w:r w:rsidRPr="00B90003">
        <w:rPr>
          <w:rFonts w:ascii="Arial" w:hAnsi="Arial" w:cs="Arial"/>
          <w:sz w:val="24"/>
          <w:szCs w:val="24"/>
          <w:lang w:eastAsia="sk-SK"/>
        </w:rPr>
        <w:t>,</w:t>
      </w:r>
      <w:r w:rsidR="00365D32">
        <w:rPr>
          <w:rFonts w:ascii="Arial" w:hAnsi="Arial" w:cs="Arial"/>
          <w:sz w:val="24"/>
          <w:szCs w:val="24"/>
          <w:lang w:eastAsia="sk-SK"/>
        </w:rPr>
        <w:t xml:space="preserve"> </w:t>
      </w:r>
      <w:r w:rsidR="00365D32" w:rsidRPr="00365D32">
        <w:rPr>
          <w:rFonts w:ascii="Arial" w:hAnsi="Arial" w:cs="Arial"/>
          <w:color w:val="FF0000"/>
          <w:sz w:val="24"/>
          <w:szCs w:val="24"/>
          <w:lang w:eastAsia="sk-SK"/>
        </w:rPr>
        <w:t>(</w:t>
      </w:r>
      <w:r w:rsidR="00365D32">
        <w:rPr>
          <w:rFonts w:ascii="Arial" w:hAnsi="Arial" w:cs="Arial"/>
          <w:color w:val="FF0000"/>
          <w:sz w:val="24"/>
          <w:szCs w:val="24"/>
          <w:lang w:eastAsia="sk-SK"/>
        </w:rPr>
        <w:t xml:space="preserve">0,25, </w:t>
      </w:r>
      <w:r w:rsidR="00365D32" w:rsidRPr="00365D32">
        <w:rPr>
          <w:rFonts w:ascii="Arial" w:hAnsi="Arial" w:cs="Arial"/>
          <w:color w:val="FF0000"/>
          <w:sz w:val="24"/>
          <w:szCs w:val="24"/>
          <w:lang w:eastAsia="sk-SK"/>
        </w:rPr>
        <w:t>nesmie presiahnuť 5</w:t>
      </w:r>
      <w:r w:rsidR="001E13C9">
        <w:rPr>
          <w:rFonts w:ascii="Arial" w:hAnsi="Arial" w:cs="Arial"/>
          <w:color w:val="FF0000"/>
          <w:sz w:val="24"/>
          <w:szCs w:val="24"/>
          <w:lang w:eastAsia="sk-SK"/>
        </w:rPr>
        <w:t>-násobok sadzby VZN</w:t>
      </w:r>
      <w:r w:rsidR="00365D32" w:rsidRPr="00365D32">
        <w:rPr>
          <w:rFonts w:ascii="Arial" w:hAnsi="Arial" w:cs="Arial"/>
          <w:color w:val="FF0000"/>
          <w:sz w:val="24"/>
          <w:szCs w:val="24"/>
          <w:lang w:eastAsia="sk-SK"/>
        </w:rPr>
        <w:t>)</w:t>
      </w:r>
    </w:p>
    <w:p w:rsidR="007A3693" w:rsidRPr="00B90003" w:rsidRDefault="00552D0E">
      <w:pPr>
        <w:pStyle w:val="Odsekzoznamu"/>
        <w:numPr>
          <w:ilvl w:val="1"/>
          <w:numId w:val="3"/>
        </w:numPr>
        <w:spacing w:line="240" w:lineRule="auto"/>
        <w:jc w:val="both"/>
        <w:rPr>
          <w:rFonts w:ascii="Arial" w:hAnsi="Arial" w:cs="Arial"/>
          <w:sz w:val="24"/>
          <w:szCs w:val="24"/>
          <w:lang w:eastAsia="sk-SK"/>
        </w:rPr>
      </w:pPr>
      <w:r w:rsidRPr="00CA298D">
        <w:rPr>
          <w:rFonts w:ascii="Arial" w:hAnsi="Arial" w:cs="Arial"/>
          <w:color w:val="548DD4" w:themeColor="text2" w:themeTint="99"/>
          <w:sz w:val="24"/>
          <w:szCs w:val="24"/>
          <w:lang w:eastAsia="sk-SK"/>
        </w:rPr>
        <w:t>zastavané plochy a nádvoria, ostatné plochy</w:t>
      </w:r>
      <w:r w:rsidR="00957DED" w:rsidRPr="00CA298D">
        <w:rPr>
          <w:rFonts w:ascii="Arial" w:hAnsi="Arial" w:cs="Arial"/>
          <w:color w:val="548DD4" w:themeColor="text2" w:themeTint="99"/>
          <w:sz w:val="24"/>
          <w:szCs w:val="24"/>
          <w:lang w:eastAsia="sk-SK"/>
        </w:rPr>
        <w:t xml:space="preserve"> okrem ostatných plôch podľa písmena a.</w:t>
      </w:r>
      <w:r w:rsidR="00CD3705" w:rsidRPr="00B90003">
        <w:rPr>
          <w:rFonts w:ascii="Arial" w:hAnsi="Arial" w:cs="Arial"/>
          <w:sz w:val="24"/>
          <w:szCs w:val="24"/>
          <w:lang w:eastAsia="sk-SK"/>
        </w:rPr>
        <w:t xml:space="preserve"> </w:t>
      </w:r>
      <w:r w:rsidR="00C13EBB" w:rsidRPr="00B90003">
        <w:rPr>
          <w:rFonts w:ascii="Arial" w:hAnsi="Arial" w:cs="Arial"/>
          <w:sz w:val="24"/>
          <w:szCs w:val="24"/>
          <w:lang w:eastAsia="sk-SK"/>
        </w:rPr>
        <w:t xml:space="preserve">- </w:t>
      </w:r>
      <w:r w:rsidR="00CD3705" w:rsidRPr="00B90003">
        <w:rPr>
          <w:rFonts w:ascii="Arial" w:hAnsi="Arial" w:cs="Arial"/>
          <w:sz w:val="24"/>
          <w:szCs w:val="24"/>
          <w:lang w:eastAsia="sk-SK"/>
        </w:rPr>
        <w:t>4,50 %</w:t>
      </w:r>
      <w:r w:rsidR="00957DED" w:rsidRPr="00B90003">
        <w:rPr>
          <w:rFonts w:ascii="Arial" w:hAnsi="Arial" w:cs="Arial"/>
          <w:sz w:val="24"/>
          <w:szCs w:val="24"/>
          <w:lang w:eastAsia="sk-SK"/>
        </w:rPr>
        <w:t>,</w:t>
      </w:r>
      <w:r w:rsidR="00365D32">
        <w:rPr>
          <w:rFonts w:ascii="Arial" w:hAnsi="Arial" w:cs="Arial"/>
          <w:sz w:val="24"/>
          <w:szCs w:val="24"/>
          <w:lang w:eastAsia="sk-SK"/>
        </w:rPr>
        <w:t xml:space="preserve"> </w:t>
      </w:r>
      <w:r w:rsidR="001E13C9" w:rsidRPr="00365D32">
        <w:rPr>
          <w:rFonts w:ascii="Arial" w:hAnsi="Arial" w:cs="Arial"/>
          <w:color w:val="FF0000"/>
          <w:sz w:val="24"/>
          <w:szCs w:val="24"/>
          <w:lang w:eastAsia="sk-SK"/>
        </w:rPr>
        <w:t>(</w:t>
      </w:r>
      <w:r w:rsidR="001E13C9">
        <w:rPr>
          <w:rFonts w:ascii="Arial" w:hAnsi="Arial" w:cs="Arial"/>
          <w:color w:val="FF0000"/>
          <w:sz w:val="24"/>
          <w:szCs w:val="24"/>
          <w:lang w:eastAsia="sk-SK"/>
        </w:rPr>
        <w:t xml:space="preserve">0,25, </w:t>
      </w:r>
      <w:r w:rsidR="001E13C9" w:rsidRPr="00365D32">
        <w:rPr>
          <w:rFonts w:ascii="Arial" w:hAnsi="Arial" w:cs="Arial"/>
          <w:color w:val="FF0000"/>
          <w:sz w:val="24"/>
          <w:szCs w:val="24"/>
          <w:lang w:eastAsia="sk-SK"/>
        </w:rPr>
        <w:t>nesmie presiahnuť 5</w:t>
      </w:r>
      <w:r w:rsidR="001E13C9">
        <w:rPr>
          <w:rFonts w:ascii="Arial" w:hAnsi="Arial" w:cs="Arial"/>
          <w:color w:val="FF0000"/>
          <w:sz w:val="24"/>
          <w:szCs w:val="24"/>
          <w:lang w:eastAsia="sk-SK"/>
        </w:rPr>
        <w:t>-násobok sadzby VZN</w:t>
      </w:r>
      <w:r w:rsidR="001E13C9" w:rsidRPr="00365D32">
        <w:rPr>
          <w:rFonts w:ascii="Arial" w:hAnsi="Arial" w:cs="Arial"/>
          <w:color w:val="FF0000"/>
          <w:sz w:val="24"/>
          <w:szCs w:val="24"/>
          <w:lang w:eastAsia="sk-SK"/>
        </w:rPr>
        <w:t>)</w:t>
      </w:r>
    </w:p>
    <w:p w:rsidR="007A3693" w:rsidRPr="001E13C9" w:rsidRDefault="00552D0E" w:rsidP="001E13C9">
      <w:pPr>
        <w:pStyle w:val="Odsekzoznamu"/>
        <w:numPr>
          <w:ilvl w:val="1"/>
          <w:numId w:val="3"/>
        </w:numPr>
        <w:spacing w:line="240" w:lineRule="auto"/>
        <w:jc w:val="both"/>
        <w:rPr>
          <w:rFonts w:ascii="Arial" w:hAnsi="Arial" w:cs="Arial"/>
          <w:sz w:val="24"/>
          <w:szCs w:val="24"/>
          <w:lang w:eastAsia="sk-SK"/>
        </w:rPr>
      </w:pPr>
      <w:r w:rsidRPr="00CA298D">
        <w:rPr>
          <w:rFonts w:ascii="Arial" w:hAnsi="Arial" w:cs="Arial"/>
          <w:color w:val="548DD4" w:themeColor="text2" w:themeTint="99"/>
          <w:sz w:val="24"/>
          <w:szCs w:val="24"/>
          <w:lang w:eastAsia="sk-SK"/>
        </w:rPr>
        <w:t>lesné pozemky, na ktorých sú hospodárske lesy, rybníky s chovom rýb a ostatné hospodársky využívané vodné plochy</w:t>
      </w:r>
      <w:r w:rsidR="00CD3705" w:rsidRPr="00B90003">
        <w:rPr>
          <w:rFonts w:ascii="Arial" w:hAnsi="Arial" w:cs="Arial"/>
          <w:sz w:val="24"/>
          <w:szCs w:val="24"/>
          <w:lang w:eastAsia="sk-SK"/>
        </w:rPr>
        <w:t xml:space="preserve"> </w:t>
      </w:r>
      <w:r w:rsidR="00C13EBB" w:rsidRPr="00B90003">
        <w:rPr>
          <w:rFonts w:ascii="Arial" w:hAnsi="Arial" w:cs="Arial"/>
          <w:sz w:val="24"/>
          <w:szCs w:val="24"/>
          <w:lang w:eastAsia="sk-SK"/>
        </w:rPr>
        <w:t>-</w:t>
      </w:r>
      <w:r w:rsidR="00CD3705" w:rsidRPr="00B90003">
        <w:rPr>
          <w:rFonts w:ascii="Arial" w:hAnsi="Arial" w:cs="Arial"/>
          <w:sz w:val="24"/>
          <w:szCs w:val="24"/>
          <w:lang w:eastAsia="sk-SK"/>
        </w:rPr>
        <w:t xml:space="preserve"> 2,50 %,</w:t>
      </w:r>
      <w:r w:rsidR="00365D32">
        <w:rPr>
          <w:rFonts w:ascii="Arial" w:hAnsi="Arial" w:cs="Arial"/>
          <w:sz w:val="24"/>
          <w:szCs w:val="24"/>
          <w:lang w:eastAsia="sk-SK"/>
        </w:rPr>
        <w:t xml:space="preserve"> </w:t>
      </w:r>
      <w:r w:rsidR="001E13C9" w:rsidRPr="00365D32">
        <w:rPr>
          <w:rFonts w:ascii="Arial" w:hAnsi="Arial" w:cs="Arial"/>
          <w:color w:val="FF0000"/>
          <w:sz w:val="24"/>
          <w:szCs w:val="24"/>
          <w:lang w:eastAsia="sk-SK"/>
        </w:rPr>
        <w:t>(</w:t>
      </w:r>
      <w:r w:rsidR="001E13C9">
        <w:rPr>
          <w:rFonts w:ascii="Arial" w:hAnsi="Arial" w:cs="Arial"/>
          <w:color w:val="FF0000"/>
          <w:sz w:val="24"/>
          <w:szCs w:val="24"/>
          <w:lang w:eastAsia="sk-SK"/>
        </w:rPr>
        <w:t xml:space="preserve">0,25, </w:t>
      </w:r>
      <w:r w:rsidR="001E13C9" w:rsidRPr="00365D32">
        <w:rPr>
          <w:rFonts w:ascii="Arial" w:hAnsi="Arial" w:cs="Arial"/>
          <w:color w:val="FF0000"/>
          <w:sz w:val="24"/>
          <w:szCs w:val="24"/>
          <w:lang w:eastAsia="sk-SK"/>
        </w:rPr>
        <w:t xml:space="preserve">nesmie presiahnuť </w:t>
      </w:r>
      <w:r w:rsidR="001E13C9">
        <w:rPr>
          <w:rFonts w:ascii="Arial" w:hAnsi="Arial" w:cs="Arial"/>
          <w:color w:val="FF0000"/>
          <w:sz w:val="24"/>
          <w:szCs w:val="24"/>
          <w:lang w:eastAsia="sk-SK"/>
        </w:rPr>
        <w:t>10-násobok, max. najvyššia sadzba</w:t>
      </w:r>
      <w:r w:rsidR="001E13C9" w:rsidRPr="00365D32">
        <w:rPr>
          <w:rFonts w:ascii="Arial" w:hAnsi="Arial" w:cs="Arial"/>
          <w:color w:val="FF0000"/>
          <w:sz w:val="24"/>
          <w:szCs w:val="24"/>
          <w:lang w:eastAsia="sk-SK"/>
        </w:rPr>
        <w:t>)</w:t>
      </w:r>
    </w:p>
    <w:p w:rsidR="007A3693" w:rsidRPr="00B90003" w:rsidRDefault="007A3693">
      <w:pPr>
        <w:pStyle w:val="Odsekzoznamu"/>
        <w:numPr>
          <w:ilvl w:val="1"/>
          <w:numId w:val="3"/>
        </w:numPr>
        <w:spacing w:line="240" w:lineRule="auto"/>
        <w:jc w:val="both"/>
        <w:rPr>
          <w:rFonts w:ascii="Arial" w:hAnsi="Arial" w:cs="Arial"/>
          <w:sz w:val="24"/>
          <w:szCs w:val="24"/>
          <w:lang w:eastAsia="sk-SK"/>
        </w:rPr>
      </w:pPr>
      <w:r w:rsidRPr="00CA298D">
        <w:rPr>
          <w:rFonts w:ascii="Arial" w:hAnsi="Arial" w:cs="Arial"/>
          <w:color w:val="548DD4" w:themeColor="text2" w:themeTint="99"/>
          <w:sz w:val="24"/>
          <w:szCs w:val="24"/>
          <w:lang w:eastAsia="sk-SK"/>
        </w:rPr>
        <w:t>stavebné pozemky</w:t>
      </w:r>
      <w:r w:rsidRPr="00B90003">
        <w:rPr>
          <w:rFonts w:ascii="Arial" w:hAnsi="Arial" w:cs="Arial"/>
          <w:sz w:val="24"/>
          <w:szCs w:val="24"/>
          <w:lang w:eastAsia="sk-SK"/>
        </w:rPr>
        <w:t xml:space="preserve"> </w:t>
      </w:r>
      <w:r w:rsidR="00C13EBB" w:rsidRPr="00B90003">
        <w:rPr>
          <w:rFonts w:ascii="Arial" w:hAnsi="Arial" w:cs="Arial"/>
          <w:sz w:val="24"/>
          <w:szCs w:val="24"/>
          <w:lang w:eastAsia="sk-SK"/>
        </w:rPr>
        <w:t>–</w:t>
      </w:r>
      <w:r w:rsidRPr="00B90003">
        <w:rPr>
          <w:rFonts w:ascii="Arial" w:hAnsi="Arial" w:cs="Arial"/>
          <w:sz w:val="24"/>
          <w:szCs w:val="24"/>
          <w:lang w:eastAsia="sk-SK"/>
        </w:rPr>
        <w:t xml:space="preserve"> </w:t>
      </w:r>
      <w:r w:rsidR="00C13EBB" w:rsidRPr="00B90003">
        <w:rPr>
          <w:rFonts w:ascii="Arial" w:hAnsi="Arial" w:cs="Arial"/>
          <w:sz w:val="24"/>
          <w:szCs w:val="24"/>
          <w:lang w:eastAsia="sk-SK"/>
        </w:rPr>
        <w:t>4,50 % .</w:t>
      </w:r>
      <w:r w:rsidR="00365D32">
        <w:rPr>
          <w:rFonts w:ascii="Arial" w:hAnsi="Arial" w:cs="Arial"/>
          <w:sz w:val="24"/>
          <w:szCs w:val="24"/>
          <w:lang w:eastAsia="sk-SK"/>
        </w:rPr>
        <w:t xml:space="preserve"> </w:t>
      </w:r>
      <w:r w:rsidR="001E13C9" w:rsidRPr="00365D32">
        <w:rPr>
          <w:rFonts w:ascii="Arial" w:hAnsi="Arial" w:cs="Arial"/>
          <w:color w:val="FF0000"/>
          <w:sz w:val="24"/>
          <w:szCs w:val="24"/>
          <w:lang w:eastAsia="sk-SK"/>
        </w:rPr>
        <w:t>(</w:t>
      </w:r>
      <w:r w:rsidR="001E13C9">
        <w:rPr>
          <w:rFonts w:ascii="Arial" w:hAnsi="Arial" w:cs="Arial"/>
          <w:color w:val="FF0000"/>
          <w:sz w:val="24"/>
          <w:szCs w:val="24"/>
          <w:lang w:eastAsia="sk-SK"/>
        </w:rPr>
        <w:t xml:space="preserve">0,25, </w:t>
      </w:r>
      <w:r w:rsidR="001E13C9" w:rsidRPr="00365D32">
        <w:rPr>
          <w:rFonts w:ascii="Arial" w:hAnsi="Arial" w:cs="Arial"/>
          <w:color w:val="FF0000"/>
          <w:sz w:val="24"/>
          <w:szCs w:val="24"/>
          <w:lang w:eastAsia="sk-SK"/>
        </w:rPr>
        <w:t>nesmie presiahnuť 5</w:t>
      </w:r>
      <w:r w:rsidR="001E13C9">
        <w:rPr>
          <w:rFonts w:ascii="Arial" w:hAnsi="Arial" w:cs="Arial"/>
          <w:color w:val="FF0000"/>
          <w:sz w:val="24"/>
          <w:szCs w:val="24"/>
          <w:lang w:eastAsia="sk-SK"/>
        </w:rPr>
        <w:t>-násobok sadzby VZN</w:t>
      </w:r>
      <w:r w:rsidR="001E13C9" w:rsidRPr="00365D32">
        <w:rPr>
          <w:rFonts w:ascii="Arial" w:hAnsi="Arial" w:cs="Arial"/>
          <w:color w:val="FF0000"/>
          <w:sz w:val="24"/>
          <w:szCs w:val="24"/>
          <w:lang w:eastAsia="sk-SK"/>
        </w:rPr>
        <w:t>)</w:t>
      </w:r>
    </w:p>
    <w:p w:rsidR="00EB680A" w:rsidRPr="00EB680A" w:rsidRDefault="007A3693" w:rsidP="00EB680A">
      <w:pPr>
        <w:pStyle w:val="Odsekzoznamu"/>
        <w:numPr>
          <w:ilvl w:val="0"/>
          <w:numId w:val="3"/>
        </w:numPr>
        <w:spacing w:line="240" w:lineRule="auto"/>
        <w:rPr>
          <w:rFonts w:ascii="Arial" w:hAnsi="Arial" w:cs="Arial"/>
          <w:color w:val="548DD4" w:themeColor="text2" w:themeTint="99"/>
          <w:sz w:val="24"/>
          <w:szCs w:val="24"/>
          <w:lang w:eastAsia="sk-SK"/>
        </w:rPr>
      </w:pPr>
      <w:r w:rsidRPr="00CA298D">
        <w:rPr>
          <w:rFonts w:ascii="Arial" w:hAnsi="Arial" w:cs="Arial"/>
          <w:color w:val="548DD4" w:themeColor="text2" w:themeTint="99"/>
          <w:sz w:val="24"/>
          <w:szCs w:val="24"/>
          <w:lang w:eastAsia="sk-SK"/>
        </w:rPr>
        <w:t xml:space="preserve">Ročná sadzba dane zo stavieb sa určuje takto: </w:t>
      </w:r>
      <w:r w:rsidR="00EB680A" w:rsidRPr="00EB680A">
        <w:rPr>
          <w:rFonts w:ascii="Arial" w:hAnsi="Arial" w:cs="Arial"/>
          <w:sz w:val="24"/>
          <w:szCs w:val="24"/>
          <w:lang w:eastAsia="sk-SK"/>
        </w:rPr>
        <w:t xml:space="preserve"> </w:t>
      </w:r>
      <w:r w:rsidR="00EB680A" w:rsidRPr="00EB680A">
        <w:rPr>
          <w:rFonts w:ascii="Arial" w:hAnsi="Arial" w:cs="Arial"/>
          <w:color w:val="FF0000"/>
          <w:sz w:val="24"/>
          <w:szCs w:val="24"/>
          <w:lang w:eastAsia="sk-SK"/>
        </w:rPr>
        <w:t>(0,033, nesmie presiahnuť 10-násobok sadzby danej vo VZN)</w:t>
      </w:r>
    </w:p>
    <w:p w:rsidR="007A3693" w:rsidRPr="00B90003" w:rsidRDefault="004A4B22">
      <w:pPr>
        <w:pStyle w:val="Odsekzoznamu"/>
        <w:numPr>
          <w:ilvl w:val="1"/>
          <w:numId w:val="3"/>
        </w:numPr>
        <w:spacing w:line="240" w:lineRule="auto"/>
        <w:rPr>
          <w:rFonts w:ascii="Arial" w:hAnsi="Arial" w:cs="Arial"/>
          <w:sz w:val="24"/>
          <w:szCs w:val="24"/>
          <w:lang w:eastAsia="sk-SK"/>
        </w:rPr>
      </w:pPr>
      <w:r w:rsidRPr="00CA298D">
        <w:rPr>
          <w:rFonts w:ascii="Arial" w:hAnsi="Arial" w:cs="Arial"/>
          <w:color w:val="548DD4" w:themeColor="text2" w:themeTint="99"/>
          <w:sz w:val="24"/>
          <w:szCs w:val="24"/>
          <w:lang w:eastAsia="sk-SK"/>
        </w:rPr>
        <w:t>stavby na bývanie a drobné stavby</w:t>
      </w:r>
      <w:r w:rsidR="007A3693" w:rsidRPr="00B90003">
        <w:rPr>
          <w:rFonts w:ascii="Arial" w:hAnsi="Arial" w:cs="Arial"/>
          <w:sz w:val="24"/>
          <w:szCs w:val="24"/>
          <w:lang w:eastAsia="sk-SK"/>
        </w:rPr>
        <w:t xml:space="preserve">- </w:t>
      </w:r>
      <w:r w:rsidR="00B56819" w:rsidRPr="00B90003">
        <w:rPr>
          <w:rFonts w:ascii="Arial" w:hAnsi="Arial" w:cs="Arial"/>
          <w:sz w:val="24"/>
          <w:szCs w:val="24"/>
          <w:lang w:eastAsia="sk-SK"/>
        </w:rPr>
        <w:t>0,50</w:t>
      </w:r>
      <w:r w:rsidR="007A3693" w:rsidRPr="00B90003">
        <w:rPr>
          <w:rFonts w:ascii="Arial" w:hAnsi="Arial" w:cs="Arial"/>
          <w:sz w:val="24"/>
          <w:szCs w:val="24"/>
          <w:lang w:eastAsia="sk-SK"/>
        </w:rPr>
        <w:t xml:space="preserve"> eur/m</w:t>
      </w:r>
      <w:r w:rsidR="007A3693" w:rsidRPr="00B90003">
        <w:rPr>
          <w:rFonts w:ascii="Arial" w:hAnsi="Arial" w:cs="Arial"/>
          <w:sz w:val="24"/>
          <w:szCs w:val="24"/>
          <w:vertAlign w:val="superscript"/>
          <w:lang w:eastAsia="sk-SK"/>
        </w:rPr>
        <w:t>2</w:t>
      </w:r>
    </w:p>
    <w:p w:rsidR="007A3693" w:rsidRPr="00B90003" w:rsidRDefault="007A3693" w:rsidP="006C1E7A">
      <w:pPr>
        <w:pStyle w:val="Odsekzoznamu"/>
        <w:numPr>
          <w:ilvl w:val="1"/>
          <w:numId w:val="3"/>
        </w:numPr>
        <w:spacing w:line="240" w:lineRule="auto"/>
        <w:jc w:val="both"/>
        <w:rPr>
          <w:rFonts w:ascii="Arial" w:hAnsi="Arial" w:cs="Arial"/>
          <w:sz w:val="24"/>
          <w:szCs w:val="24"/>
          <w:lang w:eastAsia="sk-SK"/>
        </w:rPr>
      </w:pPr>
      <w:r w:rsidRPr="00CA298D">
        <w:rPr>
          <w:rFonts w:ascii="Arial" w:hAnsi="Arial" w:cs="Arial"/>
          <w:color w:val="548DD4" w:themeColor="text2" w:themeTint="99"/>
          <w:sz w:val="24"/>
          <w:szCs w:val="24"/>
          <w:lang w:eastAsia="sk-SK"/>
        </w:rPr>
        <w:t>stavby na pôdohospodársku produkciu, skleníky, stavby pre vodné</w:t>
      </w:r>
      <w:r w:rsidR="008B5ABA">
        <w:rPr>
          <w:rFonts w:ascii="Arial" w:hAnsi="Arial" w:cs="Arial"/>
          <w:color w:val="548DD4" w:themeColor="text2" w:themeTint="99"/>
          <w:sz w:val="24"/>
          <w:szCs w:val="24"/>
          <w:lang w:eastAsia="sk-SK"/>
        </w:rPr>
        <w:t xml:space="preserve"> </w:t>
      </w:r>
      <w:r w:rsidRPr="00CA298D">
        <w:rPr>
          <w:rFonts w:ascii="Arial" w:hAnsi="Arial" w:cs="Arial"/>
          <w:color w:val="548DD4" w:themeColor="text2" w:themeTint="99"/>
          <w:sz w:val="24"/>
          <w:szCs w:val="24"/>
          <w:lang w:eastAsia="sk-SK"/>
        </w:rPr>
        <w:t xml:space="preserve">hospodárstvo, stavby využívané na skladovanie vlastnej pôdohospodárskej produkcie vrátane stavieb na vlastnú administratívu </w:t>
      </w:r>
      <w:r w:rsidR="00B56819" w:rsidRPr="00CA298D">
        <w:rPr>
          <w:rFonts w:ascii="Arial" w:hAnsi="Arial" w:cs="Arial"/>
          <w:color w:val="548DD4" w:themeColor="text2" w:themeTint="99"/>
          <w:sz w:val="24"/>
          <w:szCs w:val="24"/>
          <w:lang w:eastAsia="sk-SK"/>
        </w:rPr>
        <w:t>–</w:t>
      </w:r>
      <w:r w:rsidRPr="00B90003">
        <w:rPr>
          <w:rFonts w:ascii="Arial" w:hAnsi="Arial" w:cs="Arial"/>
          <w:sz w:val="24"/>
          <w:szCs w:val="24"/>
          <w:lang w:eastAsia="sk-SK"/>
        </w:rPr>
        <w:t xml:space="preserve"> </w:t>
      </w:r>
      <w:r w:rsidR="00B56819" w:rsidRPr="00B90003">
        <w:rPr>
          <w:rFonts w:ascii="Arial" w:hAnsi="Arial" w:cs="Arial"/>
          <w:sz w:val="24"/>
          <w:szCs w:val="24"/>
          <w:lang w:eastAsia="sk-SK"/>
        </w:rPr>
        <w:t>0,50</w:t>
      </w:r>
      <w:r w:rsidRPr="00B90003">
        <w:rPr>
          <w:rFonts w:ascii="Arial" w:hAnsi="Arial" w:cs="Arial"/>
          <w:sz w:val="24"/>
          <w:szCs w:val="24"/>
          <w:lang w:eastAsia="sk-SK"/>
        </w:rPr>
        <w:t xml:space="preserve"> eur/m</w:t>
      </w:r>
      <w:r w:rsidRPr="00B90003">
        <w:rPr>
          <w:rFonts w:ascii="Arial" w:hAnsi="Arial" w:cs="Arial"/>
          <w:sz w:val="24"/>
          <w:szCs w:val="24"/>
          <w:vertAlign w:val="superscript"/>
          <w:lang w:eastAsia="sk-SK"/>
        </w:rPr>
        <w:t>2</w:t>
      </w:r>
      <w:r w:rsidRPr="00B90003">
        <w:rPr>
          <w:rFonts w:ascii="Arial" w:hAnsi="Arial" w:cs="Arial"/>
          <w:sz w:val="24"/>
          <w:szCs w:val="24"/>
          <w:lang w:eastAsia="sk-SK"/>
        </w:rPr>
        <w:t>,</w:t>
      </w:r>
    </w:p>
    <w:p w:rsidR="007A3693" w:rsidRPr="00B90003" w:rsidRDefault="004A4B22">
      <w:pPr>
        <w:pStyle w:val="Odsekzoznamu"/>
        <w:numPr>
          <w:ilvl w:val="1"/>
          <w:numId w:val="3"/>
        </w:numPr>
        <w:spacing w:line="240" w:lineRule="auto"/>
        <w:rPr>
          <w:rFonts w:ascii="Arial" w:hAnsi="Arial" w:cs="Arial"/>
          <w:sz w:val="24"/>
          <w:szCs w:val="24"/>
          <w:lang w:eastAsia="sk-SK"/>
        </w:rPr>
      </w:pPr>
      <w:r w:rsidRPr="00CA298D">
        <w:rPr>
          <w:rFonts w:ascii="Arial" w:hAnsi="Arial" w:cs="Arial"/>
          <w:color w:val="548DD4" w:themeColor="text2" w:themeTint="99"/>
          <w:sz w:val="24"/>
          <w:szCs w:val="24"/>
          <w:lang w:eastAsia="sk-SK"/>
        </w:rPr>
        <w:t>chaty a stavby na individuálnu rekreáciu</w:t>
      </w:r>
      <w:r w:rsidR="007A3693" w:rsidRPr="00B90003">
        <w:rPr>
          <w:rFonts w:ascii="Arial" w:hAnsi="Arial" w:cs="Arial"/>
          <w:sz w:val="24"/>
          <w:szCs w:val="24"/>
          <w:lang w:eastAsia="sk-SK"/>
        </w:rPr>
        <w:t xml:space="preserve"> </w:t>
      </w:r>
      <w:r w:rsidR="00B56819" w:rsidRPr="00B90003">
        <w:rPr>
          <w:rFonts w:ascii="Arial" w:hAnsi="Arial" w:cs="Arial"/>
          <w:sz w:val="24"/>
          <w:szCs w:val="24"/>
          <w:lang w:eastAsia="sk-SK"/>
        </w:rPr>
        <w:t>–</w:t>
      </w:r>
      <w:r w:rsidR="007A3693" w:rsidRPr="00B90003">
        <w:rPr>
          <w:rFonts w:ascii="Arial" w:hAnsi="Arial" w:cs="Arial"/>
          <w:sz w:val="24"/>
          <w:szCs w:val="24"/>
          <w:lang w:eastAsia="sk-SK"/>
        </w:rPr>
        <w:t xml:space="preserve"> </w:t>
      </w:r>
      <w:r w:rsidR="00B56819" w:rsidRPr="00B90003">
        <w:rPr>
          <w:rFonts w:ascii="Arial" w:hAnsi="Arial" w:cs="Arial"/>
          <w:sz w:val="24"/>
          <w:szCs w:val="24"/>
          <w:lang w:eastAsia="sk-SK"/>
        </w:rPr>
        <w:t>2,00</w:t>
      </w:r>
      <w:r w:rsidR="007A3693" w:rsidRPr="00B90003">
        <w:rPr>
          <w:rFonts w:ascii="Arial" w:hAnsi="Arial" w:cs="Arial"/>
          <w:sz w:val="24"/>
          <w:szCs w:val="24"/>
          <w:lang w:eastAsia="sk-SK"/>
        </w:rPr>
        <w:t xml:space="preserve"> eur/m</w:t>
      </w:r>
      <w:r w:rsidR="007A3693" w:rsidRPr="00B90003">
        <w:rPr>
          <w:rFonts w:ascii="Arial" w:hAnsi="Arial" w:cs="Arial"/>
          <w:sz w:val="24"/>
          <w:szCs w:val="24"/>
          <w:vertAlign w:val="superscript"/>
          <w:lang w:eastAsia="sk-SK"/>
        </w:rPr>
        <w:t>2</w:t>
      </w:r>
      <w:r w:rsidR="007A3693" w:rsidRPr="00B90003">
        <w:rPr>
          <w:rFonts w:ascii="Arial" w:hAnsi="Arial" w:cs="Arial"/>
          <w:sz w:val="24"/>
          <w:szCs w:val="24"/>
          <w:lang w:eastAsia="sk-SK"/>
        </w:rPr>
        <w:t>,</w:t>
      </w:r>
    </w:p>
    <w:p w:rsidR="006C1E7A" w:rsidRPr="006C1E7A" w:rsidRDefault="007A3693">
      <w:pPr>
        <w:pStyle w:val="Odsekzoznamu"/>
        <w:numPr>
          <w:ilvl w:val="1"/>
          <w:numId w:val="3"/>
        </w:numPr>
        <w:spacing w:line="240" w:lineRule="auto"/>
        <w:rPr>
          <w:rFonts w:ascii="Arial" w:hAnsi="Arial" w:cs="Arial"/>
          <w:sz w:val="24"/>
          <w:szCs w:val="24"/>
          <w:lang w:eastAsia="sk-SK"/>
        </w:rPr>
      </w:pPr>
      <w:r w:rsidRPr="00CA298D">
        <w:rPr>
          <w:rFonts w:ascii="Arial" w:hAnsi="Arial" w:cs="Arial"/>
          <w:color w:val="548DD4" w:themeColor="text2" w:themeTint="99"/>
          <w:sz w:val="24"/>
          <w:szCs w:val="24"/>
          <w:lang w:eastAsia="sk-SK"/>
        </w:rPr>
        <w:t>samostatne stojace garáže</w:t>
      </w:r>
      <w:r w:rsidR="00DF5BB6">
        <w:rPr>
          <w:rFonts w:ascii="Arial" w:hAnsi="Arial" w:cs="Arial"/>
          <w:color w:val="548DD4" w:themeColor="text2" w:themeTint="99"/>
          <w:sz w:val="24"/>
          <w:szCs w:val="24"/>
          <w:lang w:eastAsia="sk-SK"/>
        </w:rPr>
        <w:t xml:space="preserve">  </w:t>
      </w:r>
      <w:r w:rsidR="00DF5BB6" w:rsidRPr="00B90003">
        <w:rPr>
          <w:rFonts w:ascii="Arial" w:hAnsi="Arial" w:cs="Arial"/>
          <w:sz w:val="24"/>
          <w:szCs w:val="24"/>
          <w:lang w:eastAsia="sk-SK"/>
        </w:rPr>
        <w:t>– 0,50 eur/m</w:t>
      </w:r>
      <w:r w:rsidR="00DF5BB6" w:rsidRPr="00B90003">
        <w:rPr>
          <w:rFonts w:ascii="Arial" w:hAnsi="Arial" w:cs="Arial"/>
          <w:sz w:val="24"/>
          <w:szCs w:val="24"/>
          <w:vertAlign w:val="superscript"/>
          <w:lang w:eastAsia="sk-SK"/>
        </w:rPr>
        <w:t>2</w:t>
      </w:r>
      <w:r w:rsidR="00DF5BB6" w:rsidRPr="00B90003">
        <w:rPr>
          <w:rFonts w:ascii="Arial" w:hAnsi="Arial" w:cs="Arial"/>
          <w:sz w:val="24"/>
          <w:szCs w:val="24"/>
          <w:lang w:eastAsia="sk-SK"/>
        </w:rPr>
        <w:t>,</w:t>
      </w:r>
    </w:p>
    <w:p w:rsidR="006C1E7A" w:rsidRPr="006C1E7A" w:rsidRDefault="007A3693">
      <w:pPr>
        <w:pStyle w:val="Odsekzoznamu"/>
        <w:numPr>
          <w:ilvl w:val="1"/>
          <w:numId w:val="3"/>
        </w:numPr>
        <w:spacing w:line="240" w:lineRule="auto"/>
        <w:rPr>
          <w:rFonts w:ascii="Arial" w:hAnsi="Arial" w:cs="Arial"/>
          <w:sz w:val="24"/>
          <w:szCs w:val="24"/>
          <w:lang w:eastAsia="sk-SK"/>
        </w:rPr>
      </w:pPr>
      <w:r w:rsidRPr="00CA298D">
        <w:rPr>
          <w:rFonts w:ascii="Arial" w:hAnsi="Arial" w:cs="Arial"/>
          <w:color w:val="548DD4" w:themeColor="text2" w:themeTint="99"/>
          <w:sz w:val="24"/>
          <w:szCs w:val="24"/>
          <w:lang w:eastAsia="sk-SK"/>
        </w:rPr>
        <w:t>stavby hromadných garáží</w:t>
      </w:r>
      <w:r w:rsidR="00DF5BB6">
        <w:rPr>
          <w:rFonts w:ascii="Arial" w:hAnsi="Arial" w:cs="Arial"/>
          <w:color w:val="548DD4" w:themeColor="text2" w:themeTint="99"/>
          <w:sz w:val="24"/>
          <w:szCs w:val="24"/>
          <w:lang w:eastAsia="sk-SK"/>
        </w:rPr>
        <w:t xml:space="preserve">  </w:t>
      </w:r>
      <w:r w:rsidR="00DF5BB6" w:rsidRPr="00B90003">
        <w:rPr>
          <w:rFonts w:ascii="Arial" w:hAnsi="Arial" w:cs="Arial"/>
          <w:sz w:val="24"/>
          <w:szCs w:val="24"/>
          <w:lang w:eastAsia="sk-SK"/>
        </w:rPr>
        <w:t>– 0,50 eur/m</w:t>
      </w:r>
      <w:r w:rsidR="00DF5BB6" w:rsidRPr="00B90003">
        <w:rPr>
          <w:rFonts w:ascii="Arial" w:hAnsi="Arial" w:cs="Arial"/>
          <w:sz w:val="24"/>
          <w:szCs w:val="24"/>
          <w:vertAlign w:val="superscript"/>
          <w:lang w:eastAsia="sk-SK"/>
        </w:rPr>
        <w:t>2</w:t>
      </w:r>
      <w:r w:rsidR="00DF5BB6" w:rsidRPr="00B90003">
        <w:rPr>
          <w:rFonts w:ascii="Arial" w:hAnsi="Arial" w:cs="Arial"/>
          <w:sz w:val="24"/>
          <w:szCs w:val="24"/>
          <w:lang w:eastAsia="sk-SK"/>
        </w:rPr>
        <w:t>,</w:t>
      </w:r>
    </w:p>
    <w:p w:rsidR="007A3693" w:rsidRPr="00B90003" w:rsidRDefault="006C1E7A">
      <w:pPr>
        <w:pStyle w:val="Odsekzoznamu"/>
        <w:numPr>
          <w:ilvl w:val="1"/>
          <w:numId w:val="3"/>
        </w:numPr>
        <w:spacing w:line="240" w:lineRule="auto"/>
        <w:rPr>
          <w:rFonts w:ascii="Arial" w:hAnsi="Arial" w:cs="Arial"/>
          <w:sz w:val="24"/>
          <w:szCs w:val="24"/>
          <w:lang w:eastAsia="sk-SK"/>
        </w:rPr>
      </w:pPr>
      <w:r>
        <w:rPr>
          <w:rFonts w:ascii="Arial" w:hAnsi="Arial" w:cs="Arial"/>
          <w:color w:val="548DD4" w:themeColor="text2" w:themeTint="99"/>
          <w:sz w:val="24"/>
          <w:szCs w:val="24"/>
          <w:lang w:eastAsia="sk-SK"/>
        </w:rPr>
        <w:t xml:space="preserve">stavby hromadných garáží </w:t>
      </w:r>
      <w:r w:rsidR="004A4B22" w:rsidRPr="00CA298D">
        <w:rPr>
          <w:rFonts w:ascii="Arial" w:hAnsi="Arial" w:cs="Arial"/>
          <w:color w:val="548DD4" w:themeColor="text2" w:themeTint="99"/>
          <w:sz w:val="24"/>
          <w:szCs w:val="24"/>
          <w:lang w:eastAsia="sk-SK"/>
        </w:rPr>
        <w:t>umiestnené pod</w:t>
      </w:r>
      <w:r>
        <w:rPr>
          <w:rFonts w:ascii="Arial" w:hAnsi="Arial" w:cs="Arial"/>
          <w:color w:val="548DD4" w:themeColor="text2" w:themeTint="99"/>
          <w:sz w:val="24"/>
          <w:szCs w:val="24"/>
          <w:lang w:eastAsia="sk-SK"/>
        </w:rPr>
        <w:t xml:space="preserve"> zemou</w:t>
      </w:r>
      <w:r w:rsidR="004A4B22" w:rsidRPr="00CA298D">
        <w:rPr>
          <w:rFonts w:ascii="Arial" w:hAnsi="Arial" w:cs="Arial"/>
          <w:color w:val="548DD4" w:themeColor="text2" w:themeTint="99"/>
          <w:sz w:val="24"/>
          <w:szCs w:val="24"/>
          <w:lang w:eastAsia="sk-SK"/>
        </w:rPr>
        <w:t xml:space="preserve"> </w:t>
      </w:r>
      <w:r w:rsidR="00B56819" w:rsidRPr="00B90003">
        <w:rPr>
          <w:rFonts w:ascii="Arial" w:hAnsi="Arial" w:cs="Arial"/>
          <w:sz w:val="24"/>
          <w:szCs w:val="24"/>
          <w:lang w:eastAsia="sk-SK"/>
        </w:rPr>
        <w:t>–</w:t>
      </w:r>
      <w:r w:rsidR="007A3693" w:rsidRPr="00B90003">
        <w:rPr>
          <w:rFonts w:ascii="Arial" w:hAnsi="Arial" w:cs="Arial"/>
          <w:sz w:val="24"/>
          <w:szCs w:val="24"/>
          <w:lang w:eastAsia="sk-SK"/>
        </w:rPr>
        <w:t xml:space="preserve"> </w:t>
      </w:r>
      <w:r w:rsidR="00B56819" w:rsidRPr="00B90003">
        <w:rPr>
          <w:rFonts w:ascii="Arial" w:hAnsi="Arial" w:cs="Arial"/>
          <w:sz w:val="24"/>
          <w:szCs w:val="24"/>
          <w:lang w:eastAsia="sk-SK"/>
        </w:rPr>
        <w:t>0,50</w:t>
      </w:r>
      <w:r w:rsidR="007A3693" w:rsidRPr="00B90003">
        <w:rPr>
          <w:rFonts w:ascii="Arial" w:hAnsi="Arial" w:cs="Arial"/>
          <w:sz w:val="24"/>
          <w:szCs w:val="24"/>
          <w:lang w:eastAsia="sk-SK"/>
        </w:rPr>
        <w:t xml:space="preserve"> eur/m</w:t>
      </w:r>
      <w:r w:rsidR="007A3693" w:rsidRPr="00B90003">
        <w:rPr>
          <w:rFonts w:ascii="Arial" w:hAnsi="Arial" w:cs="Arial"/>
          <w:sz w:val="24"/>
          <w:szCs w:val="24"/>
          <w:vertAlign w:val="superscript"/>
          <w:lang w:eastAsia="sk-SK"/>
        </w:rPr>
        <w:t>2</w:t>
      </w:r>
      <w:r w:rsidR="007A3693" w:rsidRPr="00B90003">
        <w:rPr>
          <w:rFonts w:ascii="Arial" w:hAnsi="Arial" w:cs="Arial"/>
          <w:sz w:val="24"/>
          <w:szCs w:val="24"/>
          <w:lang w:eastAsia="sk-SK"/>
        </w:rPr>
        <w:t>,</w:t>
      </w:r>
    </w:p>
    <w:p w:rsidR="007A3693" w:rsidRPr="00CA298D" w:rsidRDefault="007A3693" w:rsidP="006C1E7A">
      <w:pPr>
        <w:pStyle w:val="Odsekzoznamu"/>
        <w:numPr>
          <w:ilvl w:val="1"/>
          <w:numId w:val="3"/>
        </w:numPr>
        <w:spacing w:line="240" w:lineRule="auto"/>
        <w:jc w:val="both"/>
        <w:rPr>
          <w:rFonts w:ascii="Arial" w:hAnsi="Arial" w:cs="Arial"/>
          <w:sz w:val="24"/>
          <w:szCs w:val="24"/>
          <w:lang w:eastAsia="sk-SK"/>
        </w:rPr>
      </w:pPr>
      <w:r w:rsidRPr="00CA298D">
        <w:rPr>
          <w:rFonts w:ascii="Arial" w:hAnsi="Arial" w:cs="Arial"/>
          <w:color w:val="548DD4" w:themeColor="text2" w:themeTint="99"/>
          <w:sz w:val="24"/>
          <w:szCs w:val="24"/>
          <w:lang w:eastAsia="sk-SK"/>
        </w:rPr>
        <w:t>priemyselné stavby, stavby slúžiace energetike, stavby slúžiace stavebníctvu, stavby využívané na skladovanie vlastnej produkcie vrátane stavieb na vlastnú administratívu</w:t>
      </w:r>
      <w:r w:rsidRPr="00CA298D">
        <w:rPr>
          <w:rFonts w:ascii="Arial" w:hAnsi="Arial" w:cs="Arial"/>
          <w:sz w:val="24"/>
          <w:szCs w:val="24"/>
          <w:lang w:eastAsia="sk-SK"/>
        </w:rPr>
        <w:t xml:space="preserve"> </w:t>
      </w:r>
      <w:r w:rsidR="00B56819" w:rsidRPr="00CA298D">
        <w:rPr>
          <w:rFonts w:ascii="Arial" w:hAnsi="Arial" w:cs="Arial"/>
          <w:sz w:val="24"/>
          <w:szCs w:val="24"/>
          <w:lang w:eastAsia="sk-SK"/>
        </w:rPr>
        <w:t>–</w:t>
      </w:r>
      <w:r w:rsidRPr="00CA298D">
        <w:rPr>
          <w:rFonts w:ascii="Arial" w:hAnsi="Arial" w:cs="Arial"/>
          <w:sz w:val="24"/>
          <w:szCs w:val="24"/>
          <w:lang w:eastAsia="sk-SK"/>
        </w:rPr>
        <w:t xml:space="preserve"> </w:t>
      </w:r>
      <w:r w:rsidR="00B56819" w:rsidRPr="00CA298D">
        <w:rPr>
          <w:rFonts w:ascii="Arial" w:hAnsi="Arial" w:cs="Arial"/>
          <w:sz w:val="24"/>
          <w:szCs w:val="24"/>
          <w:lang w:eastAsia="sk-SK"/>
        </w:rPr>
        <w:t xml:space="preserve">2,00 </w:t>
      </w:r>
      <w:r w:rsidRPr="00CA298D">
        <w:rPr>
          <w:rFonts w:ascii="Arial" w:hAnsi="Arial" w:cs="Arial"/>
          <w:sz w:val="24"/>
          <w:szCs w:val="24"/>
          <w:lang w:eastAsia="sk-SK"/>
        </w:rPr>
        <w:t>eur/m</w:t>
      </w:r>
      <w:r w:rsidRPr="00CA298D">
        <w:rPr>
          <w:rFonts w:ascii="Arial" w:hAnsi="Arial" w:cs="Arial"/>
          <w:sz w:val="24"/>
          <w:szCs w:val="24"/>
          <w:vertAlign w:val="superscript"/>
          <w:lang w:eastAsia="sk-SK"/>
        </w:rPr>
        <w:t>2</w:t>
      </w:r>
      <w:r w:rsidRPr="00CA298D">
        <w:rPr>
          <w:rFonts w:ascii="Arial" w:hAnsi="Arial" w:cs="Arial"/>
          <w:sz w:val="24"/>
          <w:szCs w:val="24"/>
          <w:lang w:eastAsia="sk-SK"/>
        </w:rPr>
        <w:t>,</w:t>
      </w:r>
    </w:p>
    <w:p w:rsidR="007A3693" w:rsidRPr="00B90003" w:rsidRDefault="007A3693" w:rsidP="006C1E7A">
      <w:pPr>
        <w:pStyle w:val="Odsekzoznamu"/>
        <w:numPr>
          <w:ilvl w:val="1"/>
          <w:numId w:val="3"/>
        </w:numPr>
        <w:spacing w:line="240" w:lineRule="auto"/>
        <w:jc w:val="both"/>
        <w:rPr>
          <w:rFonts w:ascii="Arial" w:hAnsi="Arial" w:cs="Arial"/>
          <w:sz w:val="24"/>
          <w:szCs w:val="24"/>
          <w:lang w:eastAsia="sk-SK"/>
        </w:rPr>
      </w:pPr>
      <w:r w:rsidRPr="00CA298D">
        <w:rPr>
          <w:rFonts w:ascii="Arial" w:hAnsi="Arial" w:cs="Arial"/>
          <w:color w:val="548DD4" w:themeColor="text2" w:themeTint="99"/>
          <w:sz w:val="24"/>
          <w:szCs w:val="24"/>
          <w:lang w:eastAsia="sk-SK"/>
        </w:rPr>
        <w:t xml:space="preserve">stavby na ostatné podnikanie a na zárobkovú činnosť, skladovanie a administratívu súvisiacu s ostatným podnikaním a so zárobkovou činnosťou </w:t>
      </w:r>
      <w:r w:rsidR="00B56819" w:rsidRPr="00B90003">
        <w:rPr>
          <w:rFonts w:ascii="Arial" w:hAnsi="Arial" w:cs="Arial"/>
          <w:sz w:val="24"/>
          <w:szCs w:val="24"/>
          <w:lang w:eastAsia="sk-SK"/>
        </w:rPr>
        <w:t>–</w:t>
      </w:r>
      <w:r w:rsidRPr="00B90003">
        <w:rPr>
          <w:rFonts w:ascii="Arial" w:hAnsi="Arial" w:cs="Arial"/>
          <w:sz w:val="24"/>
          <w:szCs w:val="24"/>
          <w:lang w:eastAsia="sk-SK"/>
        </w:rPr>
        <w:t xml:space="preserve"> </w:t>
      </w:r>
      <w:r w:rsidR="00B56819" w:rsidRPr="00B90003">
        <w:rPr>
          <w:rFonts w:ascii="Arial" w:hAnsi="Arial" w:cs="Arial"/>
          <w:sz w:val="24"/>
          <w:szCs w:val="24"/>
          <w:lang w:eastAsia="sk-SK"/>
        </w:rPr>
        <w:t>2,00</w:t>
      </w:r>
      <w:r w:rsidRPr="00B90003">
        <w:rPr>
          <w:rFonts w:ascii="Arial" w:hAnsi="Arial" w:cs="Arial"/>
          <w:sz w:val="24"/>
          <w:szCs w:val="24"/>
          <w:lang w:eastAsia="sk-SK"/>
        </w:rPr>
        <w:t xml:space="preserve"> eur/m</w:t>
      </w:r>
      <w:r w:rsidRPr="00B90003">
        <w:rPr>
          <w:rFonts w:ascii="Arial" w:hAnsi="Arial" w:cs="Arial"/>
          <w:sz w:val="24"/>
          <w:szCs w:val="24"/>
          <w:vertAlign w:val="superscript"/>
          <w:lang w:eastAsia="sk-SK"/>
        </w:rPr>
        <w:t>2</w:t>
      </w:r>
      <w:r w:rsidRPr="00B90003">
        <w:rPr>
          <w:rFonts w:ascii="Arial" w:hAnsi="Arial" w:cs="Arial"/>
          <w:sz w:val="24"/>
          <w:szCs w:val="24"/>
          <w:lang w:eastAsia="sk-SK"/>
        </w:rPr>
        <w:t>,</w:t>
      </w:r>
    </w:p>
    <w:p w:rsidR="007B140B" w:rsidRPr="00B90003" w:rsidRDefault="007A3693" w:rsidP="007B140B">
      <w:pPr>
        <w:pStyle w:val="Odsekzoznamu"/>
        <w:numPr>
          <w:ilvl w:val="1"/>
          <w:numId w:val="3"/>
        </w:numPr>
        <w:spacing w:line="240" w:lineRule="auto"/>
        <w:rPr>
          <w:rFonts w:ascii="Arial" w:hAnsi="Arial" w:cs="Arial"/>
          <w:sz w:val="24"/>
          <w:szCs w:val="24"/>
          <w:lang w:eastAsia="sk-SK"/>
        </w:rPr>
      </w:pPr>
      <w:r w:rsidRPr="00CA298D">
        <w:rPr>
          <w:rFonts w:ascii="Arial" w:hAnsi="Arial" w:cs="Arial"/>
          <w:color w:val="548DD4" w:themeColor="text2" w:themeTint="99"/>
          <w:sz w:val="24"/>
          <w:szCs w:val="24"/>
          <w:lang w:eastAsia="sk-SK"/>
        </w:rPr>
        <w:t xml:space="preserve">ostatné stavby neuvedené v písmenách a) až </w:t>
      </w:r>
      <w:r w:rsidR="006C1E7A">
        <w:rPr>
          <w:rFonts w:ascii="Arial" w:hAnsi="Arial" w:cs="Arial"/>
          <w:color w:val="548DD4" w:themeColor="text2" w:themeTint="99"/>
          <w:sz w:val="24"/>
          <w:szCs w:val="24"/>
          <w:lang w:eastAsia="sk-SK"/>
        </w:rPr>
        <w:t>h</w:t>
      </w:r>
      <w:r w:rsidRPr="00CA298D">
        <w:rPr>
          <w:rFonts w:ascii="Arial" w:hAnsi="Arial" w:cs="Arial"/>
          <w:color w:val="548DD4" w:themeColor="text2" w:themeTint="99"/>
          <w:sz w:val="24"/>
          <w:szCs w:val="24"/>
          <w:lang w:eastAsia="sk-SK"/>
        </w:rPr>
        <w:t xml:space="preserve">) </w:t>
      </w:r>
      <w:r w:rsidR="00B56819" w:rsidRPr="00B90003">
        <w:rPr>
          <w:rFonts w:ascii="Arial" w:hAnsi="Arial" w:cs="Arial"/>
          <w:sz w:val="24"/>
          <w:szCs w:val="24"/>
          <w:lang w:eastAsia="sk-SK"/>
        </w:rPr>
        <w:t>–</w:t>
      </w:r>
      <w:r w:rsidRPr="00B90003">
        <w:rPr>
          <w:rFonts w:ascii="Arial" w:hAnsi="Arial" w:cs="Arial"/>
          <w:sz w:val="24"/>
          <w:szCs w:val="24"/>
          <w:lang w:eastAsia="sk-SK"/>
        </w:rPr>
        <w:t xml:space="preserve"> </w:t>
      </w:r>
      <w:r w:rsidR="00B56819" w:rsidRPr="00B90003">
        <w:rPr>
          <w:rFonts w:ascii="Arial" w:hAnsi="Arial" w:cs="Arial"/>
          <w:sz w:val="24"/>
          <w:szCs w:val="24"/>
          <w:lang w:eastAsia="sk-SK"/>
        </w:rPr>
        <w:t>2,00</w:t>
      </w:r>
      <w:r w:rsidRPr="00B90003">
        <w:rPr>
          <w:rFonts w:ascii="Arial" w:hAnsi="Arial" w:cs="Arial"/>
          <w:sz w:val="24"/>
          <w:szCs w:val="24"/>
          <w:lang w:eastAsia="sk-SK"/>
        </w:rPr>
        <w:t xml:space="preserve"> eur/m</w:t>
      </w:r>
      <w:r w:rsidRPr="00B90003">
        <w:rPr>
          <w:rFonts w:ascii="Arial" w:hAnsi="Arial" w:cs="Arial"/>
          <w:sz w:val="24"/>
          <w:szCs w:val="24"/>
          <w:vertAlign w:val="superscript"/>
          <w:lang w:eastAsia="sk-SK"/>
        </w:rPr>
        <w:t>2</w:t>
      </w:r>
      <w:r w:rsidRPr="00B90003">
        <w:rPr>
          <w:rFonts w:ascii="Arial" w:hAnsi="Arial" w:cs="Arial"/>
          <w:sz w:val="24"/>
          <w:szCs w:val="24"/>
          <w:lang w:eastAsia="sk-SK"/>
        </w:rPr>
        <w:t>.</w:t>
      </w:r>
    </w:p>
    <w:p w:rsidR="007B140B" w:rsidRPr="002467A6" w:rsidRDefault="007B140B" w:rsidP="007B140B">
      <w:pPr>
        <w:pStyle w:val="Odsekzoznamu"/>
        <w:numPr>
          <w:ilvl w:val="0"/>
          <w:numId w:val="3"/>
        </w:numPr>
        <w:spacing w:line="240" w:lineRule="auto"/>
        <w:rPr>
          <w:rFonts w:ascii="Arial" w:hAnsi="Arial" w:cs="Arial"/>
          <w:sz w:val="24"/>
          <w:szCs w:val="24"/>
          <w:lang w:eastAsia="sk-SK"/>
        </w:rPr>
      </w:pPr>
      <w:r w:rsidRPr="002467A6">
        <w:rPr>
          <w:rFonts w:ascii="Arial" w:hAnsi="Arial" w:cs="Arial"/>
          <w:sz w:val="24"/>
          <w:szCs w:val="24"/>
          <w:lang w:eastAsia="sk-SK"/>
        </w:rPr>
        <w:t>Obec urč</w:t>
      </w:r>
      <w:r w:rsidR="00812751" w:rsidRPr="002467A6">
        <w:rPr>
          <w:rFonts w:ascii="Arial" w:hAnsi="Arial" w:cs="Arial"/>
          <w:sz w:val="24"/>
          <w:szCs w:val="24"/>
          <w:lang w:eastAsia="sk-SK"/>
        </w:rPr>
        <w:t>uje</w:t>
      </w:r>
      <w:r w:rsidRPr="002467A6">
        <w:rPr>
          <w:rFonts w:ascii="Arial" w:hAnsi="Arial" w:cs="Arial"/>
          <w:sz w:val="24"/>
          <w:szCs w:val="24"/>
          <w:lang w:eastAsia="sk-SK"/>
        </w:rPr>
        <w:t xml:space="preserve"> koeficient sadzby</w:t>
      </w:r>
      <w:r w:rsidR="0041678F" w:rsidRPr="002467A6">
        <w:rPr>
          <w:rStyle w:val="Odkaznapoznmkupodiarou"/>
          <w:rFonts w:ascii="Arial" w:hAnsi="Arial" w:cs="Arial"/>
          <w:sz w:val="24"/>
          <w:szCs w:val="24"/>
          <w:lang w:eastAsia="sk-SK"/>
        </w:rPr>
        <w:footnoteReference w:id="1"/>
      </w:r>
      <w:r w:rsidRPr="002467A6">
        <w:rPr>
          <w:rFonts w:ascii="Arial" w:hAnsi="Arial" w:cs="Arial"/>
          <w:sz w:val="24"/>
          <w:szCs w:val="24"/>
          <w:lang w:eastAsia="sk-SK"/>
        </w:rPr>
        <w:t xml:space="preserve"> dane neudržiavanej stavby </w:t>
      </w:r>
      <w:r w:rsidR="000C0531" w:rsidRPr="002467A6">
        <w:rPr>
          <w:rFonts w:ascii="Arial" w:hAnsi="Arial" w:cs="Arial"/>
          <w:sz w:val="24"/>
          <w:szCs w:val="24"/>
          <w:lang w:eastAsia="sk-SK"/>
        </w:rPr>
        <w:t>pr</w:t>
      </w:r>
      <w:r w:rsidR="00812751" w:rsidRPr="002467A6">
        <w:rPr>
          <w:rFonts w:ascii="Arial" w:hAnsi="Arial" w:cs="Arial"/>
          <w:sz w:val="24"/>
          <w:szCs w:val="24"/>
          <w:lang w:eastAsia="sk-SK"/>
        </w:rPr>
        <w:t>e</w:t>
      </w:r>
      <w:r w:rsidR="000C0531" w:rsidRPr="002467A6">
        <w:rPr>
          <w:rFonts w:ascii="Arial" w:hAnsi="Arial" w:cs="Arial"/>
          <w:sz w:val="24"/>
          <w:szCs w:val="24"/>
          <w:lang w:eastAsia="sk-SK"/>
        </w:rPr>
        <w:t>:</w:t>
      </w:r>
    </w:p>
    <w:p w:rsidR="008E2A01" w:rsidRPr="002467A6" w:rsidRDefault="008E2A01" w:rsidP="008E2A01">
      <w:pPr>
        <w:pStyle w:val="Odsekzoznamu"/>
        <w:numPr>
          <w:ilvl w:val="1"/>
          <w:numId w:val="3"/>
        </w:numPr>
        <w:spacing w:line="240" w:lineRule="auto"/>
        <w:rPr>
          <w:rFonts w:ascii="Arial" w:hAnsi="Arial" w:cs="Arial"/>
          <w:sz w:val="24"/>
          <w:szCs w:val="24"/>
          <w:lang w:eastAsia="sk-SK"/>
        </w:rPr>
      </w:pPr>
      <w:r w:rsidRPr="002467A6">
        <w:rPr>
          <w:rFonts w:ascii="Arial" w:hAnsi="Arial" w:cs="Arial"/>
          <w:sz w:val="24"/>
          <w:szCs w:val="24"/>
          <w:lang w:eastAsia="sk-SK"/>
        </w:rPr>
        <w:lastRenderedPageBreak/>
        <w:t>s</w:t>
      </w:r>
      <w:r w:rsidR="00916AA3" w:rsidRPr="002467A6">
        <w:rPr>
          <w:rFonts w:ascii="Arial" w:hAnsi="Arial" w:cs="Arial"/>
          <w:sz w:val="24"/>
          <w:szCs w:val="24"/>
          <w:lang w:eastAsia="sk-SK"/>
        </w:rPr>
        <w:t>tavby</w:t>
      </w:r>
      <w:r w:rsidRPr="002467A6">
        <w:rPr>
          <w:rFonts w:ascii="Arial" w:hAnsi="Arial" w:cs="Arial"/>
          <w:sz w:val="24"/>
          <w:szCs w:val="24"/>
          <w:lang w:eastAsia="sk-SK"/>
        </w:rPr>
        <w:t xml:space="preserve"> na bývanie a drobné stavby, ktoré majú doplnkovú funkciu </w:t>
      </w:r>
      <w:r w:rsidR="00916B68" w:rsidRPr="002467A6">
        <w:rPr>
          <w:rFonts w:ascii="Arial" w:hAnsi="Arial" w:cs="Arial"/>
          <w:sz w:val="24"/>
          <w:szCs w:val="24"/>
          <w:lang w:eastAsia="sk-SK"/>
        </w:rPr>
        <w:t>–</w:t>
      </w:r>
      <w:r w:rsidRPr="002467A6">
        <w:rPr>
          <w:rFonts w:ascii="Arial" w:hAnsi="Arial" w:cs="Arial"/>
          <w:sz w:val="24"/>
          <w:szCs w:val="24"/>
          <w:lang w:eastAsia="sk-SK"/>
        </w:rPr>
        <w:t xml:space="preserve"> </w:t>
      </w:r>
      <w:r w:rsidR="00544136" w:rsidRPr="002467A6">
        <w:rPr>
          <w:rFonts w:ascii="Arial" w:hAnsi="Arial" w:cs="Arial"/>
          <w:sz w:val="24"/>
          <w:szCs w:val="24"/>
          <w:lang w:eastAsia="sk-SK"/>
        </w:rPr>
        <w:t>10,</w:t>
      </w:r>
    </w:p>
    <w:p w:rsidR="008E2A01" w:rsidRPr="002467A6" w:rsidRDefault="008E2A01" w:rsidP="008E2A01">
      <w:pPr>
        <w:pStyle w:val="Odsekzoznamu"/>
        <w:numPr>
          <w:ilvl w:val="1"/>
          <w:numId w:val="3"/>
        </w:numPr>
        <w:spacing w:line="240" w:lineRule="auto"/>
        <w:rPr>
          <w:rFonts w:ascii="Arial" w:hAnsi="Arial" w:cs="Arial"/>
          <w:sz w:val="24"/>
          <w:szCs w:val="24"/>
          <w:lang w:eastAsia="sk-SK"/>
        </w:rPr>
      </w:pPr>
      <w:r w:rsidRPr="002467A6">
        <w:rPr>
          <w:rFonts w:ascii="Arial" w:hAnsi="Arial" w:cs="Arial"/>
          <w:sz w:val="24"/>
          <w:szCs w:val="24"/>
          <w:lang w:eastAsia="sk-SK"/>
        </w:rPr>
        <w:t xml:space="preserve">stavby na pôdohospodársku produkciu, skleníky, stavby pre vodné hospodárstvo, stavby využívané na skladovanie vlastnej pôdohospodárskej produkcie vrátane stavieb na vlastnú administratívu </w:t>
      </w:r>
      <w:r w:rsidR="00544136" w:rsidRPr="002467A6">
        <w:rPr>
          <w:rFonts w:ascii="Arial" w:hAnsi="Arial" w:cs="Arial"/>
          <w:sz w:val="24"/>
          <w:szCs w:val="24"/>
          <w:lang w:eastAsia="sk-SK"/>
        </w:rPr>
        <w:t>–</w:t>
      </w:r>
      <w:r w:rsidRPr="002467A6">
        <w:rPr>
          <w:rFonts w:ascii="Arial" w:hAnsi="Arial" w:cs="Arial"/>
          <w:sz w:val="24"/>
          <w:szCs w:val="24"/>
          <w:lang w:eastAsia="sk-SK"/>
        </w:rPr>
        <w:t xml:space="preserve"> </w:t>
      </w:r>
      <w:r w:rsidR="00544136" w:rsidRPr="002467A6">
        <w:rPr>
          <w:rFonts w:ascii="Arial" w:hAnsi="Arial" w:cs="Arial"/>
          <w:sz w:val="24"/>
          <w:szCs w:val="24"/>
          <w:lang w:eastAsia="sk-SK"/>
        </w:rPr>
        <w:t>10,</w:t>
      </w:r>
    </w:p>
    <w:p w:rsidR="008E2A01" w:rsidRPr="002467A6" w:rsidRDefault="008E2A01" w:rsidP="000C0531">
      <w:pPr>
        <w:pStyle w:val="Odsekzoznamu"/>
        <w:numPr>
          <w:ilvl w:val="1"/>
          <w:numId w:val="3"/>
        </w:numPr>
        <w:spacing w:line="240" w:lineRule="auto"/>
        <w:rPr>
          <w:rFonts w:ascii="Arial" w:hAnsi="Arial" w:cs="Arial"/>
          <w:sz w:val="24"/>
          <w:szCs w:val="24"/>
          <w:lang w:eastAsia="sk-SK"/>
        </w:rPr>
      </w:pPr>
      <w:r w:rsidRPr="002467A6">
        <w:rPr>
          <w:rFonts w:ascii="Arial" w:hAnsi="Arial" w:cs="Arial"/>
          <w:sz w:val="24"/>
          <w:szCs w:val="24"/>
          <w:lang w:eastAsia="sk-SK"/>
        </w:rPr>
        <w:t xml:space="preserve">chaty a stavby na individuálnu rekreáciu </w:t>
      </w:r>
      <w:r w:rsidR="00544136" w:rsidRPr="002467A6">
        <w:rPr>
          <w:rFonts w:ascii="Arial" w:hAnsi="Arial" w:cs="Arial"/>
          <w:sz w:val="24"/>
          <w:szCs w:val="24"/>
          <w:lang w:eastAsia="sk-SK"/>
        </w:rPr>
        <w:t>–</w:t>
      </w:r>
      <w:r w:rsidRPr="002467A6">
        <w:rPr>
          <w:rFonts w:ascii="Arial" w:hAnsi="Arial" w:cs="Arial"/>
          <w:sz w:val="24"/>
          <w:szCs w:val="24"/>
          <w:lang w:eastAsia="sk-SK"/>
        </w:rPr>
        <w:t xml:space="preserve"> </w:t>
      </w:r>
      <w:r w:rsidR="00544136" w:rsidRPr="002467A6">
        <w:rPr>
          <w:rFonts w:ascii="Arial" w:hAnsi="Arial" w:cs="Arial"/>
          <w:sz w:val="24"/>
          <w:szCs w:val="24"/>
          <w:lang w:eastAsia="sk-SK"/>
        </w:rPr>
        <w:t>10,</w:t>
      </w:r>
    </w:p>
    <w:p w:rsidR="008E2A01" w:rsidRPr="002467A6" w:rsidRDefault="008E2A01" w:rsidP="008E2A01">
      <w:pPr>
        <w:pStyle w:val="Odsekzoznamu"/>
        <w:numPr>
          <w:ilvl w:val="1"/>
          <w:numId w:val="3"/>
        </w:numPr>
        <w:spacing w:line="240" w:lineRule="auto"/>
        <w:rPr>
          <w:rFonts w:ascii="Arial" w:hAnsi="Arial" w:cs="Arial"/>
          <w:sz w:val="24"/>
          <w:szCs w:val="24"/>
          <w:lang w:eastAsia="sk-SK"/>
        </w:rPr>
      </w:pPr>
      <w:r w:rsidRPr="002467A6">
        <w:rPr>
          <w:rFonts w:ascii="Arial" w:hAnsi="Arial" w:cs="Arial"/>
          <w:sz w:val="24"/>
          <w:szCs w:val="24"/>
          <w:lang w:eastAsia="sk-SK"/>
        </w:rPr>
        <w:t xml:space="preserve">samostatne stojace garáže </w:t>
      </w:r>
      <w:r w:rsidR="00544136" w:rsidRPr="002467A6">
        <w:rPr>
          <w:rFonts w:ascii="Arial" w:hAnsi="Arial" w:cs="Arial"/>
          <w:sz w:val="24"/>
          <w:szCs w:val="24"/>
          <w:lang w:eastAsia="sk-SK"/>
        </w:rPr>
        <w:t>–</w:t>
      </w:r>
      <w:r w:rsidRPr="002467A6">
        <w:rPr>
          <w:rFonts w:ascii="Arial" w:hAnsi="Arial" w:cs="Arial"/>
          <w:sz w:val="24"/>
          <w:szCs w:val="24"/>
          <w:lang w:eastAsia="sk-SK"/>
        </w:rPr>
        <w:t xml:space="preserve"> </w:t>
      </w:r>
      <w:r w:rsidR="00544136" w:rsidRPr="002467A6">
        <w:rPr>
          <w:rFonts w:ascii="Arial" w:hAnsi="Arial" w:cs="Arial"/>
          <w:sz w:val="24"/>
          <w:szCs w:val="24"/>
          <w:lang w:eastAsia="sk-SK"/>
        </w:rPr>
        <w:t>10,</w:t>
      </w:r>
    </w:p>
    <w:p w:rsidR="008E2A01" w:rsidRPr="002467A6" w:rsidRDefault="008E2A01" w:rsidP="008E2A01">
      <w:pPr>
        <w:pStyle w:val="Odsekzoznamu"/>
        <w:numPr>
          <w:ilvl w:val="1"/>
          <w:numId w:val="3"/>
        </w:numPr>
        <w:spacing w:line="240" w:lineRule="auto"/>
        <w:rPr>
          <w:rFonts w:ascii="Arial" w:hAnsi="Arial" w:cs="Arial"/>
          <w:sz w:val="24"/>
          <w:szCs w:val="24"/>
          <w:lang w:eastAsia="sk-SK"/>
        </w:rPr>
      </w:pPr>
      <w:r w:rsidRPr="002467A6">
        <w:rPr>
          <w:rFonts w:ascii="Arial" w:hAnsi="Arial" w:cs="Arial"/>
          <w:sz w:val="24"/>
          <w:szCs w:val="24"/>
        </w:rPr>
        <w:t xml:space="preserve">stavby hromadných garáží </w:t>
      </w:r>
      <w:r w:rsidR="00544136" w:rsidRPr="002467A6">
        <w:rPr>
          <w:rFonts w:ascii="Arial" w:hAnsi="Arial" w:cs="Arial"/>
          <w:sz w:val="24"/>
          <w:szCs w:val="24"/>
        </w:rPr>
        <w:t>–</w:t>
      </w:r>
      <w:r w:rsidRPr="002467A6">
        <w:rPr>
          <w:rFonts w:ascii="Arial" w:hAnsi="Arial" w:cs="Arial"/>
          <w:sz w:val="24"/>
          <w:szCs w:val="24"/>
        </w:rPr>
        <w:t xml:space="preserve"> </w:t>
      </w:r>
      <w:r w:rsidR="00544136" w:rsidRPr="002467A6">
        <w:rPr>
          <w:rFonts w:ascii="Arial" w:hAnsi="Arial" w:cs="Arial"/>
          <w:sz w:val="24"/>
          <w:szCs w:val="24"/>
        </w:rPr>
        <w:t>10,</w:t>
      </w:r>
    </w:p>
    <w:p w:rsidR="008E2A01" w:rsidRPr="002467A6" w:rsidRDefault="008E2A01" w:rsidP="008E2A01">
      <w:pPr>
        <w:pStyle w:val="Odsekzoznamu"/>
        <w:numPr>
          <w:ilvl w:val="1"/>
          <w:numId w:val="3"/>
        </w:numPr>
        <w:spacing w:line="240" w:lineRule="auto"/>
        <w:rPr>
          <w:rFonts w:ascii="Arial" w:hAnsi="Arial" w:cs="Arial"/>
          <w:sz w:val="24"/>
          <w:szCs w:val="24"/>
          <w:lang w:eastAsia="sk-SK"/>
        </w:rPr>
      </w:pPr>
      <w:r w:rsidRPr="002467A6">
        <w:rPr>
          <w:rFonts w:ascii="Arial" w:hAnsi="Arial" w:cs="Arial"/>
          <w:sz w:val="24"/>
          <w:szCs w:val="24"/>
        </w:rPr>
        <w:t xml:space="preserve">stavby hromadných garáží umiestnené pod zemou </w:t>
      </w:r>
      <w:r w:rsidR="00544136" w:rsidRPr="002467A6">
        <w:rPr>
          <w:rFonts w:ascii="Arial" w:hAnsi="Arial" w:cs="Arial"/>
          <w:sz w:val="24"/>
          <w:szCs w:val="24"/>
        </w:rPr>
        <w:t>–</w:t>
      </w:r>
      <w:r w:rsidRPr="002467A6">
        <w:rPr>
          <w:rFonts w:ascii="Arial" w:hAnsi="Arial" w:cs="Arial"/>
          <w:sz w:val="24"/>
          <w:szCs w:val="24"/>
        </w:rPr>
        <w:t xml:space="preserve"> </w:t>
      </w:r>
      <w:r w:rsidR="00544136" w:rsidRPr="002467A6">
        <w:rPr>
          <w:rFonts w:ascii="Arial" w:hAnsi="Arial" w:cs="Arial"/>
          <w:sz w:val="24"/>
          <w:szCs w:val="24"/>
        </w:rPr>
        <w:t>10,</w:t>
      </w:r>
    </w:p>
    <w:p w:rsidR="008E2A01" w:rsidRPr="002467A6" w:rsidRDefault="008E2A01" w:rsidP="008E2A01">
      <w:pPr>
        <w:pStyle w:val="Odsekzoznamu"/>
        <w:numPr>
          <w:ilvl w:val="1"/>
          <w:numId w:val="3"/>
        </w:numPr>
        <w:spacing w:line="240" w:lineRule="auto"/>
        <w:rPr>
          <w:rFonts w:ascii="Arial" w:hAnsi="Arial" w:cs="Arial"/>
          <w:sz w:val="24"/>
          <w:szCs w:val="24"/>
          <w:lang w:eastAsia="sk-SK"/>
        </w:rPr>
      </w:pPr>
      <w:r w:rsidRPr="002467A6">
        <w:rPr>
          <w:rFonts w:ascii="Arial" w:hAnsi="Arial" w:cs="Arial"/>
          <w:sz w:val="24"/>
          <w:szCs w:val="24"/>
        </w:rPr>
        <w:t xml:space="preserve">priemyselné stavby, stavby slúžiace energetike, stavby slúžiace stavebníctvu, stavby využívané na skladovanie vlastnej produkcie vrátane stavieb na vlastnú administratívu </w:t>
      </w:r>
      <w:r w:rsidR="00544136" w:rsidRPr="002467A6">
        <w:rPr>
          <w:rFonts w:ascii="Arial" w:hAnsi="Arial" w:cs="Arial"/>
          <w:sz w:val="24"/>
          <w:szCs w:val="24"/>
        </w:rPr>
        <w:t>–</w:t>
      </w:r>
      <w:r w:rsidRPr="002467A6">
        <w:rPr>
          <w:rFonts w:ascii="Arial" w:hAnsi="Arial" w:cs="Arial"/>
          <w:sz w:val="24"/>
          <w:szCs w:val="24"/>
        </w:rPr>
        <w:t xml:space="preserve"> </w:t>
      </w:r>
      <w:r w:rsidR="00544136" w:rsidRPr="002467A6">
        <w:rPr>
          <w:rFonts w:ascii="Arial" w:hAnsi="Arial" w:cs="Arial"/>
          <w:sz w:val="24"/>
          <w:szCs w:val="24"/>
        </w:rPr>
        <w:t>10,</w:t>
      </w:r>
    </w:p>
    <w:p w:rsidR="00812751" w:rsidRPr="002467A6" w:rsidRDefault="008E2A01" w:rsidP="00812751">
      <w:pPr>
        <w:pStyle w:val="Odsekzoznamu"/>
        <w:numPr>
          <w:ilvl w:val="1"/>
          <w:numId w:val="3"/>
        </w:numPr>
        <w:spacing w:line="240" w:lineRule="auto"/>
        <w:rPr>
          <w:rFonts w:ascii="Arial" w:hAnsi="Arial" w:cs="Arial"/>
          <w:sz w:val="24"/>
          <w:szCs w:val="24"/>
          <w:lang w:eastAsia="sk-SK"/>
        </w:rPr>
      </w:pPr>
      <w:r w:rsidRPr="002467A6">
        <w:rPr>
          <w:rFonts w:ascii="Arial" w:hAnsi="Arial" w:cs="Arial"/>
          <w:sz w:val="24"/>
          <w:szCs w:val="24"/>
          <w:shd w:val="clear" w:color="auto" w:fill="FFFFFF"/>
        </w:rPr>
        <w:t xml:space="preserve">stavby na ostatné podnikanie a na zárobkovú činnosť, skladovanie a administratívu súvisiacu s ostatným podnikaním a so zárobkovou činnosťou - </w:t>
      </w:r>
      <w:r w:rsidR="00544136" w:rsidRPr="002467A6">
        <w:rPr>
          <w:rFonts w:ascii="Arial" w:hAnsi="Arial" w:cs="Arial"/>
          <w:sz w:val="24"/>
          <w:szCs w:val="24"/>
          <w:shd w:val="clear" w:color="auto" w:fill="FFFFFF"/>
        </w:rPr>
        <w:t>10</w:t>
      </w:r>
    </w:p>
    <w:p w:rsidR="008E2A01" w:rsidRPr="002467A6" w:rsidRDefault="008E2A01" w:rsidP="00812751">
      <w:pPr>
        <w:pStyle w:val="Odsekzoznamu"/>
        <w:numPr>
          <w:ilvl w:val="1"/>
          <w:numId w:val="3"/>
        </w:numPr>
        <w:spacing w:line="240" w:lineRule="auto"/>
        <w:rPr>
          <w:rFonts w:ascii="Arial" w:hAnsi="Arial" w:cs="Arial"/>
          <w:sz w:val="24"/>
          <w:szCs w:val="24"/>
          <w:lang w:eastAsia="sk-SK"/>
        </w:rPr>
      </w:pPr>
      <w:r w:rsidRPr="002467A6">
        <w:rPr>
          <w:rFonts w:ascii="Arial" w:hAnsi="Arial" w:cs="Arial"/>
          <w:sz w:val="24"/>
          <w:szCs w:val="24"/>
          <w:lang w:eastAsia="sk-SK"/>
        </w:rPr>
        <w:t>ostatné stavby neuvedené v písmenách a) až h</w:t>
      </w:r>
      <w:r w:rsidR="00812751" w:rsidRPr="002467A6">
        <w:rPr>
          <w:rFonts w:ascii="Arial" w:hAnsi="Arial" w:cs="Arial"/>
          <w:sz w:val="24"/>
          <w:szCs w:val="24"/>
          <w:lang w:eastAsia="sk-SK"/>
        </w:rPr>
        <w:t xml:space="preserve">) </w:t>
      </w:r>
      <w:r w:rsidR="00544136" w:rsidRPr="002467A6">
        <w:rPr>
          <w:rFonts w:ascii="Arial" w:hAnsi="Arial" w:cs="Arial"/>
          <w:sz w:val="24"/>
          <w:szCs w:val="24"/>
          <w:lang w:eastAsia="sk-SK"/>
        </w:rPr>
        <w:t>– 10.</w:t>
      </w:r>
    </w:p>
    <w:p w:rsidR="007A3693" w:rsidRPr="00E52BDD" w:rsidRDefault="007A3693">
      <w:pPr>
        <w:pStyle w:val="Odsekzoznamu"/>
        <w:numPr>
          <w:ilvl w:val="0"/>
          <w:numId w:val="3"/>
        </w:numPr>
        <w:spacing w:line="240" w:lineRule="auto"/>
        <w:rPr>
          <w:rFonts w:ascii="Arial" w:hAnsi="Arial" w:cs="Arial"/>
          <w:color w:val="548DD4" w:themeColor="text2" w:themeTint="99"/>
          <w:sz w:val="24"/>
          <w:szCs w:val="24"/>
          <w:lang w:eastAsia="sk-SK"/>
        </w:rPr>
      </w:pPr>
      <w:r w:rsidRPr="00E52BDD">
        <w:rPr>
          <w:rFonts w:ascii="Arial" w:hAnsi="Arial" w:cs="Arial"/>
          <w:color w:val="548DD4" w:themeColor="text2" w:themeTint="99"/>
          <w:sz w:val="24"/>
          <w:szCs w:val="24"/>
          <w:lang w:eastAsia="sk-SK"/>
        </w:rPr>
        <w:t xml:space="preserve">Pri viacpodlažných stavbách </w:t>
      </w:r>
      <w:r w:rsidR="00EA47DE" w:rsidRPr="00E52BDD">
        <w:rPr>
          <w:rFonts w:ascii="Arial" w:hAnsi="Arial" w:cs="Arial"/>
          <w:color w:val="548DD4" w:themeColor="text2" w:themeTint="99"/>
          <w:sz w:val="24"/>
          <w:szCs w:val="24"/>
          <w:lang w:eastAsia="sk-SK"/>
        </w:rPr>
        <w:t>obec</w:t>
      </w:r>
      <w:r w:rsidRPr="00E52BDD">
        <w:rPr>
          <w:rFonts w:ascii="Arial" w:hAnsi="Arial" w:cs="Arial"/>
          <w:color w:val="548DD4" w:themeColor="text2" w:themeTint="99"/>
          <w:sz w:val="24"/>
          <w:szCs w:val="24"/>
          <w:lang w:eastAsia="sk-SK"/>
        </w:rPr>
        <w:t xml:space="preserve"> určuje príplatok za podlažie v sume</w:t>
      </w:r>
      <w:r w:rsidRPr="00B90003">
        <w:rPr>
          <w:rFonts w:ascii="Arial" w:hAnsi="Arial" w:cs="Arial"/>
          <w:sz w:val="24"/>
          <w:szCs w:val="24"/>
          <w:lang w:eastAsia="sk-SK"/>
        </w:rPr>
        <w:t xml:space="preserve"> </w:t>
      </w:r>
      <w:r w:rsidR="00544136" w:rsidRPr="00B90003">
        <w:rPr>
          <w:rFonts w:ascii="Arial" w:hAnsi="Arial" w:cs="Arial"/>
          <w:sz w:val="24"/>
          <w:szCs w:val="24"/>
          <w:lang w:eastAsia="sk-SK"/>
        </w:rPr>
        <w:t xml:space="preserve">0,10 </w:t>
      </w:r>
      <w:r w:rsidRPr="00B90003">
        <w:rPr>
          <w:rFonts w:ascii="Arial" w:hAnsi="Arial" w:cs="Arial"/>
          <w:sz w:val="24"/>
          <w:szCs w:val="24"/>
          <w:lang w:eastAsia="sk-SK"/>
        </w:rPr>
        <w:t xml:space="preserve">eur </w:t>
      </w:r>
      <w:r w:rsidRPr="00E52BDD">
        <w:rPr>
          <w:rFonts w:ascii="Arial" w:hAnsi="Arial" w:cs="Arial"/>
          <w:color w:val="548DD4" w:themeColor="text2" w:themeTint="99"/>
          <w:sz w:val="24"/>
          <w:szCs w:val="24"/>
          <w:lang w:eastAsia="sk-SK"/>
        </w:rPr>
        <w:t xml:space="preserve">za každé ďalšie podlažie okrem prvého nadzemného podlažia. </w:t>
      </w:r>
      <w:r w:rsidR="00224F69" w:rsidRPr="0091174F">
        <w:rPr>
          <w:rFonts w:ascii="Arial" w:hAnsi="Arial" w:cs="Arial"/>
          <w:color w:val="FF0000"/>
          <w:sz w:val="24"/>
          <w:szCs w:val="24"/>
          <w:lang w:eastAsia="sk-SK"/>
        </w:rPr>
        <w:t>(najviac 0,33 eur)</w:t>
      </w:r>
    </w:p>
    <w:p w:rsidR="007A3693" w:rsidRPr="007A7E0A" w:rsidRDefault="006C3684">
      <w:pPr>
        <w:pStyle w:val="Odsekzoznamu"/>
        <w:numPr>
          <w:ilvl w:val="0"/>
          <w:numId w:val="3"/>
        </w:numPr>
        <w:spacing w:line="240" w:lineRule="auto"/>
        <w:rPr>
          <w:rFonts w:ascii="Arial" w:hAnsi="Arial" w:cs="Arial"/>
          <w:color w:val="FF0000"/>
          <w:sz w:val="24"/>
          <w:szCs w:val="24"/>
          <w:lang w:eastAsia="sk-SK"/>
        </w:rPr>
      </w:pPr>
      <w:r>
        <w:rPr>
          <w:rFonts w:ascii="Garamond" w:hAnsi="Garamond"/>
          <w:sz w:val="24"/>
          <w:szCs w:val="24"/>
        </w:rPr>
        <w:t xml:space="preserve"> </w:t>
      </w:r>
      <w:r w:rsidR="007A3693" w:rsidRPr="00E52BDD">
        <w:rPr>
          <w:rFonts w:ascii="Arial" w:hAnsi="Arial" w:cs="Arial"/>
          <w:color w:val="548DD4" w:themeColor="text2" w:themeTint="99"/>
          <w:sz w:val="24"/>
          <w:szCs w:val="24"/>
          <w:lang w:eastAsia="sk-SK"/>
        </w:rPr>
        <w:t xml:space="preserve">Ročná sadzba dane z bytov sa určuje takto: </w:t>
      </w:r>
      <w:r w:rsidR="0091174F" w:rsidRPr="007A7E0A">
        <w:rPr>
          <w:rFonts w:ascii="Arial" w:hAnsi="Arial" w:cs="Arial"/>
          <w:color w:val="FF0000"/>
          <w:sz w:val="24"/>
          <w:szCs w:val="24"/>
          <w:lang w:eastAsia="sk-SK"/>
        </w:rPr>
        <w:t>(</w:t>
      </w:r>
      <w:r w:rsidR="00EB680A">
        <w:rPr>
          <w:rFonts w:ascii="Arial" w:hAnsi="Arial" w:cs="Arial"/>
          <w:color w:val="FF0000"/>
          <w:sz w:val="24"/>
          <w:szCs w:val="24"/>
          <w:lang w:eastAsia="sk-SK"/>
        </w:rPr>
        <w:t>ročná sadzba</w:t>
      </w:r>
      <w:r w:rsidR="0091174F" w:rsidRPr="007A7E0A">
        <w:rPr>
          <w:rFonts w:ascii="Arial" w:hAnsi="Arial" w:cs="Arial"/>
          <w:color w:val="FF0000"/>
          <w:sz w:val="24"/>
          <w:szCs w:val="24"/>
          <w:lang w:eastAsia="sk-SK"/>
        </w:rPr>
        <w:t xml:space="preserve"> 0,033 eur , najviac 10</w:t>
      </w:r>
      <w:r w:rsidR="00EB680A">
        <w:rPr>
          <w:rFonts w:ascii="Arial" w:hAnsi="Arial" w:cs="Arial"/>
          <w:color w:val="FF0000"/>
          <w:sz w:val="24"/>
          <w:szCs w:val="24"/>
          <w:lang w:eastAsia="sk-SK"/>
        </w:rPr>
        <w:t>-násobok sadzby určenej vo VZN)</w:t>
      </w:r>
    </w:p>
    <w:p w:rsidR="007A3693" w:rsidRPr="007A7E0A" w:rsidRDefault="007A3693">
      <w:pPr>
        <w:pStyle w:val="Odsekzoznamu"/>
        <w:numPr>
          <w:ilvl w:val="1"/>
          <w:numId w:val="3"/>
        </w:numPr>
        <w:spacing w:line="240" w:lineRule="auto"/>
        <w:rPr>
          <w:rFonts w:ascii="Arial" w:hAnsi="Arial" w:cs="Arial"/>
          <w:color w:val="FF0000"/>
          <w:sz w:val="24"/>
          <w:szCs w:val="24"/>
          <w:lang w:eastAsia="sk-SK"/>
        </w:rPr>
      </w:pPr>
      <w:r w:rsidRPr="00E52BDD">
        <w:rPr>
          <w:rFonts w:ascii="Arial" w:hAnsi="Arial" w:cs="Arial"/>
          <w:color w:val="548DD4" w:themeColor="text2" w:themeTint="99"/>
          <w:sz w:val="24"/>
          <w:szCs w:val="24"/>
          <w:lang w:eastAsia="sk-SK"/>
        </w:rPr>
        <w:t xml:space="preserve">za byty </w:t>
      </w:r>
      <w:r w:rsidR="00F92445" w:rsidRPr="00EB680A">
        <w:rPr>
          <w:rFonts w:ascii="Arial" w:hAnsi="Arial" w:cs="Arial"/>
          <w:sz w:val="24"/>
          <w:szCs w:val="24"/>
          <w:lang w:eastAsia="sk-SK"/>
        </w:rPr>
        <w:t>–</w:t>
      </w:r>
      <w:r w:rsidRPr="00EB680A">
        <w:rPr>
          <w:rFonts w:ascii="Arial" w:hAnsi="Arial" w:cs="Arial"/>
          <w:sz w:val="24"/>
          <w:szCs w:val="24"/>
          <w:lang w:eastAsia="sk-SK"/>
        </w:rPr>
        <w:t xml:space="preserve"> </w:t>
      </w:r>
      <w:r w:rsidR="00F92445" w:rsidRPr="00EB680A">
        <w:rPr>
          <w:rFonts w:ascii="Arial" w:hAnsi="Arial" w:cs="Arial"/>
          <w:sz w:val="24"/>
          <w:szCs w:val="24"/>
          <w:lang w:eastAsia="sk-SK"/>
        </w:rPr>
        <w:t>0,50</w:t>
      </w:r>
      <w:r w:rsidRPr="00EB680A">
        <w:rPr>
          <w:rFonts w:ascii="Arial" w:hAnsi="Arial" w:cs="Arial"/>
          <w:sz w:val="24"/>
          <w:szCs w:val="24"/>
          <w:lang w:eastAsia="sk-SK"/>
        </w:rPr>
        <w:t xml:space="preserve"> eur/m</w:t>
      </w:r>
      <w:r w:rsidRPr="00EB680A">
        <w:rPr>
          <w:rFonts w:ascii="Arial" w:hAnsi="Arial" w:cs="Arial"/>
          <w:sz w:val="24"/>
          <w:szCs w:val="24"/>
          <w:vertAlign w:val="superscript"/>
          <w:lang w:eastAsia="sk-SK"/>
        </w:rPr>
        <w:t>2</w:t>
      </w:r>
      <w:r w:rsidRPr="00EB680A">
        <w:rPr>
          <w:rFonts w:ascii="Arial" w:hAnsi="Arial" w:cs="Arial"/>
          <w:sz w:val="24"/>
          <w:szCs w:val="24"/>
          <w:lang w:eastAsia="sk-SK"/>
        </w:rPr>
        <w:t>,</w:t>
      </w:r>
    </w:p>
    <w:p w:rsidR="007A3693" w:rsidRPr="007A7E0A" w:rsidRDefault="007A3693" w:rsidP="00941256">
      <w:pPr>
        <w:pStyle w:val="Odsekzoznamu"/>
        <w:numPr>
          <w:ilvl w:val="1"/>
          <w:numId w:val="3"/>
        </w:numPr>
        <w:spacing w:line="240" w:lineRule="auto"/>
        <w:rPr>
          <w:rFonts w:ascii="Arial" w:hAnsi="Arial" w:cs="Arial"/>
          <w:color w:val="FF0000"/>
          <w:sz w:val="24"/>
          <w:szCs w:val="24"/>
          <w:lang w:eastAsia="sk-SK"/>
        </w:rPr>
      </w:pPr>
      <w:r w:rsidRPr="00E52BDD">
        <w:rPr>
          <w:rFonts w:ascii="Arial" w:hAnsi="Arial" w:cs="Arial"/>
          <w:color w:val="548DD4" w:themeColor="text2" w:themeTint="99"/>
          <w:sz w:val="24"/>
          <w:szCs w:val="24"/>
          <w:lang w:eastAsia="sk-SK"/>
        </w:rPr>
        <w:t>za nebytové priestory</w:t>
      </w:r>
      <w:r w:rsidRPr="00B90003">
        <w:rPr>
          <w:rFonts w:ascii="Arial" w:hAnsi="Arial" w:cs="Arial"/>
          <w:sz w:val="24"/>
          <w:szCs w:val="24"/>
          <w:lang w:eastAsia="sk-SK"/>
        </w:rPr>
        <w:t xml:space="preserve"> </w:t>
      </w:r>
      <w:r w:rsidR="00F92445" w:rsidRPr="00EB680A">
        <w:rPr>
          <w:rFonts w:ascii="Arial" w:hAnsi="Arial" w:cs="Arial"/>
          <w:sz w:val="24"/>
          <w:szCs w:val="24"/>
          <w:lang w:eastAsia="sk-SK"/>
        </w:rPr>
        <w:t>–</w:t>
      </w:r>
      <w:r w:rsidRPr="00EB680A">
        <w:rPr>
          <w:rFonts w:ascii="Arial" w:hAnsi="Arial" w:cs="Arial"/>
          <w:sz w:val="24"/>
          <w:szCs w:val="24"/>
          <w:lang w:eastAsia="sk-SK"/>
        </w:rPr>
        <w:t xml:space="preserve"> </w:t>
      </w:r>
      <w:r w:rsidR="00F92445" w:rsidRPr="00EB680A">
        <w:rPr>
          <w:rFonts w:ascii="Arial" w:hAnsi="Arial" w:cs="Arial"/>
          <w:sz w:val="24"/>
          <w:szCs w:val="24"/>
          <w:lang w:eastAsia="sk-SK"/>
        </w:rPr>
        <w:t>0,50</w:t>
      </w:r>
      <w:r w:rsidRPr="00EB680A">
        <w:rPr>
          <w:rFonts w:ascii="Arial" w:hAnsi="Arial" w:cs="Arial"/>
          <w:sz w:val="24"/>
          <w:szCs w:val="24"/>
          <w:lang w:eastAsia="sk-SK"/>
        </w:rPr>
        <w:t xml:space="preserve"> eur/m</w:t>
      </w:r>
      <w:r w:rsidRPr="00EB680A">
        <w:rPr>
          <w:rFonts w:ascii="Arial" w:hAnsi="Arial" w:cs="Arial"/>
          <w:sz w:val="24"/>
          <w:szCs w:val="24"/>
          <w:vertAlign w:val="superscript"/>
          <w:lang w:eastAsia="sk-SK"/>
        </w:rPr>
        <w:t>2</w:t>
      </w:r>
      <w:r w:rsidRPr="00EB680A">
        <w:rPr>
          <w:rFonts w:ascii="Arial" w:hAnsi="Arial" w:cs="Arial"/>
          <w:sz w:val="24"/>
          <w:szCs w:val="24"/>
          <w:lang w:eastAsia="sk-SK"/>
        </w:rPr>
        <w:t>.</w:t>
      </w:r>
    </w:p>
    <w:p w:rsidR="007A3693" w:rsidRPr="00E52BDD" w:rsidRDefault="00EA47DE">
      <w:pPr>
        <w:pStyle w:val="Odsekzoznamu"/>
        <w:numPr>
          <w:ilvl w:val="0"/>
          <w:numId w:val="3"/>
        </w:numPr>
        <w:spacing w:line="240" w:lineRule="auto"/>
        <w:rPr>
          <w:rFonts w:ascii="Arial" w:hAnsi="Arial" w:cs="Arial"/>
          <w:color w:val="548DD4" w:themeColor="text2" w:themeTint="99"/>
          <w:sz w:val="24"/>
          <w:szCs w:val="24"/>
          <w:lang w:eastAsia="sk-SK"/>
        </w:rPr>
      </w:pPr>
      <w:r w:rsidRPr="00E52BDD">
        <w:rPr>
          <w:rFonts w:ascii="Arial" w:hAnsi="Arial" w:cs="Arial"/>
          <w:color w:val="548DD4" w:themeColor="text2" w:themeTint="99"/>
          <w:sz w:val="24"/>
          <w:szCs w:val="24"/>
          <w:lang w:eastAsia="sk-SK"/>
        </w:rPr>
        <w:t>Obec</w:t>
      </w:r>
      <w:r w:rsidR="007A3693" w:rsidRPr="00E52BDD">
        <w:rPr>
          <w:rFonts w:ascii="Arial" w:hAnsi="Arial" w:cs="Arial"/>
          <w:color w:val="548DD4" w:themeColor="text2" w:themeTint="99"/>
          <w:sz w:val="24"/>
          <w:szCs w:val="24"/>
          <w:lang w:eastAsia="sk-SK"/>
        </w:rPr>
        <w:t xml:space="preserve"> poskytuje oslobodenie od dane z nehnuteľností na:</w:t>
      </w:r>
    </w:p>
    <w:p w:rsidR="007A3693" w:rsidRPr="00E52BDD" w:rsidRDefault="007A3693">
      <w:pPr>
        <w:pStyle w:val="Odsekzoznamu"/>
        <w:numPr>
          <w:ilvl w:val="1"/>
          <w:numId w:val="3"/>
        </w:numPr>
        <w:spacing w:line="240" w:lineRule="auto"/>
        <w:rPr>
          <w:rFonts w:ascii="Arial" w:hAnsi="Arial" w:cs="Arial"/>
          <w:color w:val="548DD4" w:themeColor="text2" w:themeTint="99"/>
          <w:sz w:val="24"/>
          <w:szCs w:val="24"/>
          <w:lang w:eastAsia="sk-SK"/>
        </w:rPr>
      </w:pPr>
      <w:r w:rsidRPr="00E52BDD">
        <w:rPr>
          <w:rFonts w:ascii="Arial" w:hAnsi="Arial" w:cs="Arial"/>
          <w:color w:val="548DD4" w:themeColor="text2" w:themeTint="99"/>
          <w:sz w:val="24"/>
          <w:szCs w:val="24"/>
          <w:lang w:eastAsia="sk-SK"/>
        </w:rPr>
        <w:t>pozemky, na ktorých sú cintoríny,</w:t>
      </w:r>
      <w:r w:rsidR="00F73A6E" w:rsidRPr="00E52BDD">
        <w:rPr>
          <w:rFonts w:ascii="Arial" w:hAnsi="Arial" w:cs="Arial"/>
          <w:color w:val="548DD4" w:themeColor="text2" w:themeTint="99"/>
          <w:sz w:val="24"/>
          <w:szCs w:val="24"/>
          <w:lang w:eastAsia="sk-SK"/>
        </w:rPr>
        <w:t xml:space="preserve"> urn</w:t>
      </w:r>
      <w:r w:rsidRPr="00E52BDD">
        <w:rPr>
          <w:rFonts w:ascii="Arial" w:hAnsi="Arial" w:cs="Arial"/>
          <w:color w:val="548DD4" w:themeColor="text2" w:themeTint="99"/>
          <w:sz w:val="24"/>
          <w:szCs w:val="24"/>
          <w:lang w:eastAsia="sk-SK"/>
        </w:rPr>
        <w:t>ové háje a rozptylové lúky,</w:t>
      </w:r>
    </w:p>
    <w:p w:rsidR="00C97AA9" w:rsidRDefault="007A3693" w:rsidP="00E52BDD">
      <w:pPr>
        <w:pStyle w:val="Odsekzoznamu"/>
        <w:numPr>
          <w:ilvl w:val="1"/>
          <w:numId w:val="3"/>
        </w:numPr>
        <w:spacing w:line="240" w:lineRule="auto"/>
        <w:rPr>
          <w:rFonts w:ascii="Arial" w:hAnsi="Arial" w:cs="Arial"/>
          <w:color w:val="548DD4" w:themeColor="text2" w:themeTint="99"/>
          <w:sz w:val="24"/>
          <w:szCs w:val="24"/>
          <w:lang w:eastAsia="sk-SK"/>
        </w:rPr>
      </w:pPr>
      <w:r w:rsidRPr="00E52BDD">
        <w:rPr>
          <w:rFonts w:ascii="Arial" w:hAnsi="Arial" w:cs="Arial"/>
          <w:color w:val="548DD4" w:themeColor="text2" w:themeTint="99"/>
          <w:sz w:val="24"/>
          <w:szCs w:val="24"/>
          <w:lang w:eastAsia="sk-SK"/>
        </w:rPr>
        <w:t>pozemky verejne prístupných parkov, priestorov a</w:t>
      </w:r>
      <w:r w:rsidR="006C3684">
        <w:rPr>
          <w:rFonts w:ascii="Arial" w:hAnsi="Arial" w:cs="Arial"/>
          <w:color w:val="548DD4" w:themeColor="text2" w:themeTint="99"/>
          <w:sz w:val="24"/>
          <w:szCs w:val="24"/>
          <w:lang w:eastAsia="sk-SK"/>
        </w:rPr>
        <w:t> </w:t>
      </w:r>
      <w:r w:rsidRPr="00E52BDD">
        <w:rPr>
          <w:rFonts w:ascii="Arial" w:hAnsi="Arial" w:cs="Arial"/>
          <w:color w:val="548DD4" w:themeColor="text2" w:themeTint="99"/>
          <w:sz w:val="24"/>
          <w:szCs w:val="24"/>
          <w:lang w:eastAsia="sk-SK"/>
        </w:rPr>
        <w:t>športovísk</w:t>
      </w:r>
      <w:r w:rsidR="006C3684">
        <w:rPr>
          <w:rFonts w:ascii="Arial" w:hAnsi="Arial" w:cs="Arial"/>
          <w:color w:val="548DD4" w:themeColor="text2" w:themeTint="99"/>
          <w:sz w:val="24"/>
          <w:szCs w:val="24"/>
          <w:lang w:eastAsia="sk-SK"/>
        </w:rPr>
        <w:t>,</w:t>
      </w:r>
    </w:p>
    <w:p w:rsidR="006C3684" w:rsidRPr="006C3684" w:rsidRDefault="006C3684" w:rsidP="00B53C61">
      <w:pPr>
        <w:pStyle w:val="Odsekzoznamu"/>
        <w:spacing w:line="273" w:lineRule="auto"/>
        <w:ind w:left="1440"/>
        <w:rPr>
          <w:rFonts w:ascii="Arial" w:hAnsi="Arial" w:cs="Arial"/>
          <w:strike/>
          <w:sz w:val="24"/>
          <w:szCs w:val="24"/>
        </w:rPr>
      </w:pPr>
    </w:p>
    <w:p w:rsidR="00DD208B" w:rsidRPr="002467A6" w:rsidRDefault="00C97AA9" w:rsidP="00AF65AD">
      <w:pPr>
        <w:pStyle w:val="Odsekzoznamu"/>
        <w:numPr>
          <w:ilvl w:val="0"/>
          <w:numId w:val="3"/>
        </w:numPr>
        <w:jc w:val="both"/>
        <w:rPr>
          <w:rFonts w:ascii="Arial" w:hAnsi="Arial" w:cs="Arial"/>
          <w:sz w:val="24"/>
          <w:szCs w:val="24"/>
        </w:rPr>
      </w:pPr>
      <w:r w:rsidRPr="002467A6">
        <w:rPr>
          <w:rFonts w:ascii="Arial" w:hAnsi="Arial" w:cs="Arial"/>
          <w:sz w:val="24"/>
          <w:szCs w:val="24"/>
        </w:rPr>
        <w:t>Daňová povinnosť vzniká 1. januára zdaňovacieho obdobia nasledujúceho po zdaňovacom období, v ktorom sa daňovník stal vlastníkom, správcom, nájomcom alebo užívateľom nehnuteľnosti, ktorá je predmetom dane a zaniká 31.decembra zdaňovacieho obdobia,</w:t>
      </w:r>
      <w:r w:rsidR="00AF65AD" w:rsidRPr="002467A6">
        <w:rPr>
          <w:rFonts w:ascii="Arial" w:hAnsi="Arial" w:cs="Arial"/>
          <w:sz w:val="24"/>
          <w:szCs w:val="24"/>
        </w:rPr>
        <w:t xml:space="preserve"> </w:t>
      </w:r>
      <w:r w:rsidRPr="002467A6">
        <w:rPr>
          <w:rFonts w:ascii="Arial" w:hAnsi="Arial" w:cs="Arial"/>
          <w:sz w:val="24"/>
          <w:szCs w:val="24"/>
        </w:rPr>
        <w:t>v ktorom daňovníkovi zanikne vlastníctvo, správa, nájom alebo užívanie nehnuteľnosti. Ak sa daňovník stane vlastníkom, správcom, nájomcom alebo užívateľom nehnuteľnosti 1.januára bežného zdaňovacieho obdobia, vzniká daňová povinnosť týmto dňom.</w:t>
      </w:r>
    </w:p>
    <w:p w:rsidR="002B7AD7" w:rsidRPr="00A52A6B" w:rsidRDefault="002B7AD7" w:rsidP="002B7AD7">
      <w:pPr>
        <w:pStyle w:val="Odsekzoznamu"/>
        <w:rPr>
          <w:rFonts w:ascii="Arial" w:hAnsi="Arial" w:cs="Arial"/>
          <w:color w:val="548DD4" w:themeColor="text2" w:themeTint="99"/>
          <w:sz w:val="24"/>
          <w:szCs w:val="24"/>
        </w:rPr>
      </w:pPr>
    </w:p>
    <w:p w:rsidR="002B7AD7" w:rsidRPr="007A7E0A" w:rsidRDefault="002B7AD7" w:rsidP="002B7AD7">
      <w:pPr>
        <w:pStyle w:val="Odsekzoznamu"/>
        <w:jc w:val="center"/>
        <w:rPr>
          <w:rFonts w:ascii="Arial" w:hAnsi="Arial" w:cs="Arial"/>
          <w:b/>
          <w:bCs/>
          <w:sz w:val="24"/>
          <w:szCs w:val="24"/>
        </w:rPr>
      </w:pPr>
      <w:r w:rsidRPr="007A7E0A">
        <w:rPr>
          <w:rFonts w:ascii="Arial" w:hAnsi="Arial" w:cs="Arial"/>
          <w:b/>
          <w:bCs/>
          <w:sz w:val="24"/>
          <w:szCs w:val="24"/>
        </w:rPr>
        <w:t>Článok IV.</w:t>
      </w:r>
    </w:p>
    <w:p w:rsidR="002B7AD7" w:rsidRPr="007A7E0A" w:rsidRDefault="002B7AD7" w:rsidP="002B7AD7">
      <w:pPr>
        <w:pStyle w:val="Odsekzoznamu"/>
        <w:jc w:val="center"/>
        <w:rPr>
          <w:rFonts w:ascii="Arial" w:hAnsi="Arial" w:cs="Arial"/>
          <w:b/>
          <w:bCs/>
          <w:sz w:val="24"/>
          <w:szCs w:val="24"/>
        </w:rPr>
      </w:pPr>
      <w:r w:rsidRPr="007A7E0A">
        <w:rPr>
          <w:rFonts w:ascii="Arial" w:hAnsi="Arial" w:cs="Arial"/>
          <w:b/>
          <w:bCs/>
          <w:sz w:val="24"/>
          <w:szCs w:val="24"/>
        </w:rPr>
        <w:t>Spoločné ustanovenia pre daň z nehnuteľností</w:t>
      </w:r>
    </w:p>
    <w:p w:rsidR="002B7AD7" w:rsidRPr="00A52A6B" w:rsidRDefault="002B7AD7" w:rsidP="002B7AD7">
      <w:pPr>
        <w:pStyle w:val="Odsekzoznamu"/>
        <w:rPr>
          <w:rFonts w:ascii="Arial" w:hAnsi="Arial" w:cs="Arial"/>
          <w:color w:val="548DD4" w:themeColor="text2" w:themeTint="99"/>
          <w:sz w:val="24"/>
          <w:szCs w:val="24"/>
        </w:rPr>
      </w:pPr>
    </w:p>
    <w:p w:rsidR="002B7AD7" w:rsidRPr="002467A6" w:rsidRDefault="002B7AD7" w:rsidP="00AC3387">
      <w:pPr>
        <w:pStyle w:val="Odsekzoznamu"/>
        <w:numPr>
          <w:ilvl w:val="0"/>
          <w:numId w:val="25"/>
        </w:numPr>
        <w:spacing w:line="240" w:lineRule="auto"/>
        <w:jc w:val="both"/>
        <w:rPr>
          <w:rFonts w:ascii="Arial" w:hAnsi="Arial" w:cs="Arial"/>
          <w:sz w:val="24"/>
          <w:szCs w:val="24"/>
        </w:rPr>
      </w:pPr>
      <w:r w:rsidRPr="002467A6">
        <w:rPr>
          <w:rFonts w:ascii="Arial" w:hAnsi="Arial" w:cs="Arial"/>
          <w:sz w:val="24"/>
          <w:szCs w:val="24"/>
        </w:rPr>
        <w:t xml:space="preserve">Oslobodenie od dane </w:t>
      </w:r>
    </w:p>
    <w:p w:rsidR="002B7AD7" w:rsidRPr="002467A6" w:rsidRDefault="002B7AD7" w:rsidP="00AC3387">
      <w:pPr>
        <w:pStyle w:val="Odsekzoznamu"/>
        <w:numPr>
          <w:ilvl w:val="1"/>
          <w:numId w:val="25"/>
        </w:numPr>
        <w:spacing w:line="240" w:lineRule="auto"/>
        <w:jc w:val="both"/>
        <w:rPr>
          <w:rFonts w:ascii="Arial" w:hAnsi="Arial" w:cs="Arial"/>
          <w:sz w:val="24"/>
          <w:szCs w:val="24"/>
        </w:rPr>
      </w:pPr>
      <w:r w:rsidRPr="002467A6">
        <w:rPr>
          <w:rFonts w:ascii="Arial" w:hAnsi="Arial" w:cs="Arial"/>
          <w:sz w:val="24"/>
          <w:szCs w:val="24"/>
        </w:rPr>
        <w:t xml:space="preserve">Správca dane oslobodzuje od dane z pozemkov </w:t>
      </w:r>
    </w:p>
    <w:p w:rsidR="00516946" w:rsidRPr="002467A6" w:rsidRDefault="002B7AD7" w:rsidP="00054C1F">
      <w:pPr>
        <w:pStyle w:val="Odsekzoznamu"/>
        <w:numPr>
          <w:ilvl w:val="0"/>
          <w:numId w:val="35"/>
        </w:numPr>
        <w:spacing w:line="240" w:lineRule="auto"/>
        <w:jc w:val="both"/>
        <w:rPr>
          <w:rFonts w:ascii="Arial" w:hAnsi="Arial" w:cs="Arial"/>
          <w:sz w:val="24"/>
          <w:szCs w:val="24"/>
        </w:rPr>
      </w:pPr>
      <w:r w:rsidRPr="002467A6">
        <w:rPr>
          <w:rFonts w:ascii="Arial" w:hAnsi="Arial" w:cs="Arial"/>
          <w:sz w:val="24"/>
          <w:szCs w:val="24"/>
        </w:rPr>
        <w:t>pozemky, na ktorých sú kostol, cintoríny, kolumbáriá, urnové háje a rozptylové lúky,</w:t>
      </w:r>
    </w:p>
    <w:p w:rsidR="00292188" w:rsidRPr="006C3684" w:rsidRDefault="00292188" w:rsidP="00054C1F">
      <w:pPr>
        <w:pStyle w:val="Odsekzoznamu"/>
        <w:numPr>
          <w:ilvl w:val="0"/>
          <w:numId w:val="35"/>
        </w:numPr>
        <w:spacing w:line="240" w:lineRule="auto"/>
        <w:jc w:val="both"/>
        <w:rPr>
          <w:rFonts w:ascii="Arial" w:hAnsi="Arial" w:cs="Arial"/>
          <w:color w:val="00B050"/>
          <w:sz w:val="24"/>
          <w:szCs w:val="24"/>
        </w:rPr>
      </w:pPr>
      <w:r w:rsidRPr="006C3684">
        <w:rPr>
          <w:rFonts w:ascii="Arial" w:hAnsi="Arial" w:cs="Arial"/>
          <w:color w:val="00B050"/>
          <w:sz w:val="24"/>
          <w:szCs w:val="24"/>
        </w:rPr>
        <w:t>pozemky verejne prístupných parkov, priestorov a športovísk.</w:t>
      </w:r>
    </w:p>
    <w:p w:rsidR="002B7AD7" w:rsidRPr="002467A6" w:rsidRDefault="002B7AD7" w:rsidP="00AC3387">
      <w:pPr>
        <w:pStyle w:val="Odsekzoznamu"/>
        <w:numPr>
          <w:ilvl w:val="1"/>
          <w:numId w:val="25"/>
        </w:numPr>
        <w:spacing w:line="240" w:lineRule="auto"/>
        <w:jc w:val="both"/>
        <w:rPr>
          <w:rFonts w:ascii="Arial" w:hAnsi="Arial" w:cs="Arial"/>
          <w:sz w:val="24"/>
          <w:szCs w:val="24"/>
        </w:rPr>
      </w:pPr>
      <w:r w:rsidRPr="002467A6">
        <w:rPr>
          <w:rFonts w:ascii="Arial" w:hAnsi="Arial" w:cs="Arial"/>
          <w:sz w:val="24"/>
          <w:szCs w:val="24"/>
        </w:rPr>
        <w:t>Správca dane oslobodzuje od dane z pozemkov a od dane zo stavieb vlastníka, ktorý vykonáva dobrovoľnícku činnosť podľa zákona č. 406/2011 Z. z. o</w:t>
      </w:r>
      <w:r w:rsidR="00875253" w:rsidRPr="002467A6">
        <w:rPr>
          <w:rFonts w:ascii="Arial" w:hAnsi="Arial" w:cs="Arial"/>
          <w:sz w:val="24"/>
          <w:szCs w:val="24"/>
        </w:rPr>
        <w:t> </w:t>
      </w:r>
      <w:r w:rsidRPr="002467A6">
        <w:rPr>
          <w:rFonts w:ascii="Arial" w:hAnsi="Arial" w:cs="Arial"/>
          <w:sz w:val="24"/>
          <w:szCs w:val="24"/>
        </w:rPr>
        <w:t xml:space="preserve">dobrovoľníctve a o zmene a doplnení niektorých zákonov v prospech </w:t>
      </w:r>
      <w:r w:rsidRPr="002467A6">
        <w:rPr>
          <w:rFonts w:ascii="Arial" w:hAnsi="Arial" w:cs="Arial"/>
          <w:sz w:val="24"/>
          <w:szCs w:val="24"/>
        </w:rPr>
        <w:lastRenderedPageBreak/>
        <w:t xml:space="preserve">obce na podporu plnenia jej úloh.  </w:t>
      </w:r>
    </w:p>
    <w:p w:rsidR="00A52A6B" w:rsidRPr="006C3684" w:rsidRDefault="00A52A6B" w:rsidP="00A52A6B">
      <w:pPr>
        <w:pStyle w:val="Odsekzoznamu"/>
        <w:numPr>
          <w:ilvl w:val="0"/>
          <w:numId w:val="25"/>
        </w:numPr>
        <w:spacing w:line="240" w:lineRule="auto"/>
        <w:jc w:val="both"/>
        <w:rPr>
          <w:rFonts w:ascii="Arial" w:hAnsi="Arial" w:cs="Arial"/>
          <w:color w:val="00B050"/>
          <w:sz w:val="24"/>
          <w:szCs w:val="24"/>
        </w:rPr>
      </w:pPr>
      <w:r w:rsidRPr="006C3684">
        <w:rPr>
          <w:rFonts w:ascii="Arial" w:hAnsi="Arial" w:cs="Arial"/>
          <w:color w:val="00B050"/>
          <w:sz w:val="24"/>
          <w:szCs w:val="24"/>
        </w:rPr>
        <w:t xml:space="preserve">Platenie dane v splátkach </w:t>
      </w:r>
    </w:p>
    <w:p w:rsidR="00A52A6B" w:rsidRPr="006C3684" w:rsidRDefault="00A52A6B" w:rsidP="00A52A6B">
      <w:pPr>
        <w:pStyle w:val="Odsekzoznamu"/>
        <w:numPr>
          <w:ilvl w:val="1"/>
          <w:numId w:val="25"/>
        </w:numPr>
        <w:spacing w:line="240" w:lineRule="auto"/>
        <w:jc w:val="both"/>
        <w:rPr>
          <w:rFonts w:ascii="Arial" w:hAnsi="Arial" w:cs="Arial"/>
          <w:color w:val="00B050"/>
          <w:sz w:val="24"/>
          <w:szCs w:val="24"/>
        </w:rPr>
      </w:pPr>
      <w:r w:rsidRPr="006C3684">
        <w:rPr>
          <w:rFonts w:ascii="Arial" w:hAnsi="Arial" w:cs="Arial"/>
          <w:color w:val="00B050"/>
          <w:sz w:val="24"/>
          <w:szCs w:val="24"/>
        </w:rPr>
        <w:t xml:space="preserve">Vyrubená daň z nehnuteľností je splatná: </w:t>
      </w:r>
    </w:p>
    <w:p w:rsidR="00136B03" w:rsidRPr="006C3684" w:rsidRDefault="00A52A6B" w:rsidP="00136B03">
      <w:pPr>
        <w:pStyle w:val="Odsekzoznamu"/>
        <w:numPr>
          <w:ilvl w:val="0"/>
          <w:numId w:val="36"/>
        </w:numPr>
        <w:spacing w:line="240" w:lineRule="auto"/>
        <w:jc w:val="both"/>
        <w:rPr>
          <w:rFonts w:ascii="Arial" w:hAnsi="Arial" w:cs="Arial"/>
          <w:color w:val="00B050"/>
          <w:sz w:val="24"/>
          <w:szCs w:val="24"/>
        </w:rPr>
      </w:pPr>
      <w:r w:rsidRPr="006C3684">
        <w:rPr>
          <w:rFonts w:ascii="Arial" w:hAnsi="Arial" w:cs="Arial"/>
          <w:color w:val="00B050"/>
          <w:sz w:val="24"/>
          <w:szCs w:val="24"/>
        </w:rPr>
        <w:t xml:space="preserve">ak ide o daňovníka právnickú osobu, do 15 dní odo dňa nadobudnutia právoplatnosti platobného výmeru, </w:t>
      </w:r>
    </w:p>
    <w:p w:rsidR="00136B03" w:rsidRPr="006C3684" w:rsidRDefault="00A52A6B" w:rsidP="00136B03">
      <w:pPr>
        <w:pStyle w:val="Odsekzoznamu"/>
        <w:numPr>
          <w:ilvl w:val="0"/>
          <w:numId w:val="36"/>
        </w:numPr>
        <w:spacing w:line="240" w:lineRule="auto"/>
        <w:jc w:val="both"/>
        <w:rPr>
          <w:rFonts w:ascii="Arial" w:hAnsi="Arial" w:cs="Arial"/>
          <w:color w:val="00B050"/>
          <w:sz w:val="24"/>
          <w:szCs w:val="24"/>
        </w:rPr>
      </w:pPr>
      <w:r w:rsidRPr="006C3684">
        <w:rPr>
          <w:rFonts w:ascii="Arial" w:hAnsi="Arial" w:cs="Arial"/>
          <w:color w:val="00B050"/>
          <w:sz w:val="24"/>
          <w:szCs w:val="24"/>
        </w:rPr>
        <w:t xml:space="preserve">ak ide o daňovníka fyzickú osobu, do 15 dní odo dňa nadobudnutia právoplatnosti platobného výmeru. </w:t>
      </w:r>
    </w:p>
    <w:p w:rsidR="00136B03" w:rsidRPr="006C3684" w:rsidRDefault="00A52A6B" w:rsidP="00136B03">
      <w:pPr>
        <w:pStyle w:val="Odsekzoznamu"/>
        <w:numPr>
          <w:ilvl w:val="1"/>
          <w:numId w:val="25"/>
        </w:numPr>
        <w:spacing w:line="240" w:lineRule="auto"/>
        <w:jc w:val="both"/>
        <w:rPr>
          <w:rFonts w:ascii="Arial" w:hAnsi="Arial" w:cs="Arial"/>
          <w:color w:val="00B050"/>
          <w:sz w:val="24"/>
          <w:szCs w:val="24"/>
        </w:rPr>
      </w:pPr>
      <w:r w:rsidRPr="006C3684">
        <w:rPr>
          <w:rFonts w:ascii="Arial" w:hAnsi="Arial" w:cs="Arial"/>
          <w:color w:val="00B050"/>
          <w:sz w:val="24"/>
          <w:szCs w:val="24"/>
        </w:rPr>
        <w:t xml:space="preserve">Ak ročná daň vyrubená fyzickej osobe presiahne sumu 100 €, je splatná vo dvoch splátkach a to do 15 dní odo dňa nadobudnutia právoplatnosti platobného výmeru a do 30. septembra v danom roku, </w:t>
      </w:r>
    </w:p>
    <w:p w:rsidR="00136B03" w:rsidRPr="006C3684" w:rsidRDefault="00A52A6B" w:rsidP="00136B03">
      <w:pPr>
        <w:pStyle w:val="Odsekzoznamu"/>
        <w:numPr>
          <w:ilvl w:val="1"/>
          <w:numId w:val="25"/>
        </w:numPr>
        <w:spacing w:line="240" w:lineRule="auto"/>
        <w:jc w:val="both"/>
        <w:rPr>
          <w:rFonts w:ascii="Arial" w:hAnsi="Arial" w:cs="Arial"/>
          <w:color w:val="00B050"/>
          <w:sz w:val="24"/>
          <w:szCs w:val="24"/>
        </w:rPr>
      </w:pPr>
      <w:r w:rsidRPr="006C3684">
        <w:rPr>
          <w:rFonts w:ascii="Arial" w:hAnsi="Arial" w:cs="Arial"/>
          <w:color w:val="00B050"/>
          <w:sz w:val="24"/>
          <w:szCs w:val="24"/>
        </w:rPr>
        <w:t xml:space="preserve">Ak ročná daň vyrubená právnickej osobe presiahne sumu 10.000 €, je splatná v desiatich splátkach a to do 15 dní odo dňa nadobudnutia právoplatnosti platobného výmeru, do 31. marca, do 30. apríla, do 31. mája, do 30. júna, do 31. júla, do 31. augusta, do 30. septembra, do 31. októbra, do 30. novembra, do 20. decembra. </w:t>
      </w:r>
    </w:p>
    <w:p w:rsidR="00136B03" w:rsidRPr="006C3684" w:rsidRDefault="00A52A6B" w:rsidP="00136B03">
      <w:pPr>
        <w:pStyle w:val="Odsekzoznamu"/>
        <w:numPr>
          <w:ilvl w:val="1"/>
          <w:numId w:val="25"/>
        </w:numPr>
        <w:spacing w:line="240" w:lineRule="auto"/>
        <w:jc w:val="both"/>
        <w:rPr>
          <w:rFonts w:ascii="Arial" w:hAnsi="Arial" w:cs="Arial"/>
          <w:color w:val="00B050"/>
          <w:sz w:val="24"/>
          <w:szCs w:val="24"/>
        </w:rPr>
      </w:pPr>
      <w:r w:rsidRPr="006C3684">
        <w:rPr>
          <w:rFonts w:ascii="Arial" w:hAnsi="Arial" w:cs="Arial"/>
          <w:color w:val="00B050"/>
          <w:sz w:val="24"/>
          <w:szCs w:val="24"/>
        </w:rPr>
        <w:t xml:space="preserve">Ak ročná daň vyrubená fyzickej osobe nepresahuje 100,00 €, právnickej osobe a fyzickej osobe – podnikateľovi 1.000,00 €, je splatná do 15 dní odo dňa nadobudnutia právoplatnosti platobného výmeru. </w:t>
      </w:r>
    </w:p>
    <w:p w:rsidR="002B7AD7" w:rsidRPr="006C3684" w:rsidRDefault="00A52A6B" w:rsidP="00941256">
      <w:pPr>
        <w:pStyle w:val="Odsekzoznamu"/>
        <w:numPr>
          <w:ilvl w:val="1"/>
          <w:numId w:val="25"/>
        </w:numPr>
        <w:spacing w:line="240" w:lineRule="auto"/>
        <w:jc w:val="both"/>
        <w:rPr>
          <w:rFonts w:ascii="Arial" w:hAnsi="Arial" w:cs="Arial"/>
          <w:color w:val="00B050"/>
          <w:sz w:val="24"/>
          <w:szCs w:val="24"/>
        </w:rPr>
      </w:pPr>
      <w:r w:rsidRPr="006C3684">
        <w:rPr>
          <w:rFonts w:ascii="Arial" w:hAnsi="Arial" w:cs="Arial"/>
          <w:color w:val="00B050"/>
          <w:sz w:val="24"/>
          <w:szCs w:val="24"/>
        </w:rPr>
        <w:t>Daň možno zaplatiť naraz aj vtedy, ak je vyššia, ako je uvedené v predchádzajúcom odseku.</w:t>
      </w:r>
    </w:p>
    <w:p w:rsidR="002B7AD7" w:rsidRPr="002467A6" w:rsidRDefault="002B7AD7" w:rsidP="00AC3387">
      <w:pPr>
        <w:pStyle w:val="Odsekzoznamu"/>
        <w:numPr>
          <w:ilvl w:val="0"/>
          <w:numId w:val="25"/>
        </w:numPr>
        <w:spacing w:line="240" w:lineRule="auto"/>
        <w:jc w:val="both"/>
        <w:rPr>
          <w:rFonts w:ascii="Arial" w:hAnsi="Arial" w:cs="Arial"/>
          <w:sz w:val="24"/>
          <w:szCs w:val="24"/>
        </w:rPr>
      </w:pPr>
      <w:r w:rsidRPr="002467A6">
        <w:rPr>
          <w:rFonts w:ascii="Arial" w:hAnsi="Arial" w:cs="Arial"/>
          <w:sz w:val="24"/>
          <w:szCs w:val="24"/>
        </w:rPr>
        <w:t>Určenie sumy dane, ktorú správca dane nebude vyrubovať. Správca dane určuje, že daň</w:t>
      </w:r>
      <w:r w:rsidR="00AF65AD" w:rsidRPr="002467A6">
        <w:rPr>
          <w:rFonts w:ascii="Arial" w:hAnsi="Arial" w:cs="Arial"/>
          <w:sz w:val="24"/>
          <w:szCs w:val="24"/>
        </w:rPr>
        <w:t xml:space="preserve"> </w:t>
      </w:r>
      <w:r w:rsidRPr="002467A6">
        <w:rPr>
          <w:rFonts w:ascii="Arial" w:hAnsi="Arial" w:cs="Arial"/>
          <w:sz w:val="24"/>
          <w:szCs w:val="24"/>
        </w:rPr>
        <w:t xml:space="preserve">v úhrne do sumy </w:t>
      </w:r>
      <w:r w:rsidR="00A52A6B" w:rsidRPr="002467A6">
        <w:rPr>
          <w:rFonts w:ascii="Arial" w:hAnsi="Arial" w:cs="Arial"/>
          <w:sz w:val="24"/>
          <w:szCs w:val="24"/>
        </w:rPr>
        <w:t>3,</w:t>
      </w:r>
      <w:r w:rsidRPr="002467A6">
        <w:rPr>
          <w:rFonts w:ascii="Arial" w:hAnsi="Arial" w:cs="Arial"/>
          <w:sz w:val="24"/>
          <w:szCs w:val="24"/>
        </w:rPr>
        <w:t xml:space="preserve">00 € nebude vyrubovať.  </w:t>
      </w:r>
    </w:p>
    <w:p w:rsidR="00136B03" w:rsidRPr="002467A6" w:rsidRDefault="00136B03" w:rsidP="00136B03">
      <w:pPr>
        <w:pStyle w:val="Odsekzoznamu"/>
        <w:spacing w:line="240" w:lineRule="auto"/>
        <w:jc w:val="both"/>
        <w:rPr>
          <w:rFonts w:ascii="Arial" w:hAnsi="Arial" w:cs="Arial"/>
          <w:sz w:val="24"/>
          <w:szCs w:val="24"/>
        </w:rPr>
      </w:pPr>
    </w:p>
    <w:p w:rsidR="007A3693" w:rsidRPr="002467A6" w:rsidRDefault="007A3693">
      <w:pPr>
        <w:spacing w:line="240" w:lineRule="auto"/>
        <w:jc w:val="center"/>
        <w:rPr>
          <w:rFonts w:ascii="Arial" w:hAnsi="Arial" w:cs="Arial"/>
          <w:b/>
          <w:bCs/>
          <w:sz w:val="24"/>
          <w:szCs w:val="24"/>
          <w:lang w:eastAsia="sk-SK"/>
        </w:rPr>
      </w:pPr>
      <w:r w:rsidRPr="002467A6">
        <w:rPr>
          <w:rFonts w:ascii="Arial" w:hAnsi="Arial" w:cs="Arial"/>
          <w:b/>
          <w:bCs/>
          <w:sz w:val="24"/>
          <w:szCs w:val="24"/>
          <w:lang w:eastAsia="sk-SK"/>
        </w:rPr>
        <w:t>Čl. V.</w:t>
      </w:r>
    </w:p>
    <w:p w:rsidR="007A3693" w:rsidRPr="002467A6" w:rsidRDefault="007A3693">
      <w:pPr>
        <w:spacing w:line="240" w:lineRule="auto"/>
        <w:jc w:val="center"/>
        <w:rPr>
          <w:rFonts w:ascii="Arial" w:hAnsi="Arial" w:cs="Arial"/>
          <w:b/>
          <w:bCs/>
          <w:sz w:val="24"/>
          <w:szCs w:val="24"/>
          <w:lang w:eastAsia="sk-SK"/>
        </w:rPr>
      </w:pPr>
      <w:r w:rsidRPr="002467A6">
        <w:rPr>
          <w:rFonts w:ascii="Arial" w:hAnsi="Arial" w:cs="Arial"/>
          <w:b/>
          <w:bCs/>
          <w:sz w:val="24"/>
          <w:szCs w:val="24"/>
          <w:lang w:eastAsia="sk-SK"/>
        </w:rPr>
        <w:t>Daň za psa</w:t>
      </w:r>
    </w:p>
    <w:p w:rsidR="00F73A6E" w:rsidRPr="002467A6" w:rsidRDefault="00F73A6E" w:rsidP="00674D2B">
      <w:pPr>
        <w:spacing w:line="240" w:lineRule="auto"/>
        <w:jc w:val="both"/>
        <w:rPr>
          <w:rFonts w:ascii="Arial" w:hAnsi="Arial" w:cs="Arial"/>
          <w:sz w:val="24"/>
          <w:szCs w:val="24"/>
          <w:lang w:eastAsia="sk-SK"/>
        </w:rPr>
      </w:pPr>
    </w:p>
    <w:p w:rsidR="005C21AC" w:rsidRPr="002467A6" w:rsidRDefault="005C21AC" w:rsidP="00AF65AD">
      <w:pPr>
        <w:pStyle w:val="Odsekzoznamu"/>
        <w:numPr>
          <w:ilvl w:val="0"/>
          <w:numId w:val="4"/>
        </w:numPr>
        <w:spacing w:line="240" w:lineRule="auto"/>
        <w:jc w:val="both"/>
        <w:rPr>
          <w:rFonts w:ascii="Arial" w:hAnsi="Arial" w:cs="Arial"/>
          <w:sz w:val="24"/>
          <w:szCs w:val="24"/>
          <w:lang w:eastAsia="sk-SK"/>
        </w:rPr>
      </w:pPr>
      <w:r w:rsidRPr="002467A6">
        <w:rPr>
          <w:rFonts w:ascii="Arial" w:hAnsi="Arial" w:cs="Arial"/>
          <w:sz w:val="24"/>
          <w:szCs w:val="24"/>
        </w:rPr>
        <w:t>Daňovníkom je fyzická alebo právnick</w:t>
      </w:r>
      <w:r w:rsidR="00265F50" w:rsidRPr="002467A6">
        <w:rPr>
          <w:rFonts w:ascii="Arial" w:hAnsi="Arial" w:cs="Arial"/>
          <w:sz w:val="24"/>
          <w:szCs w:val="24"/>
        </w:rPr>
        <w:t xml:space="preserve">á </w:t>
      </w:r>
      <w:r w:rsidRPr="002467A6">
        <w:rPr>
          <w:rFonts w:ascii="Arial" w:hAnsi="Arial" w:cs="Arial"/>
          <w:sz w:val="24"/>
          <w:szCs w:val="24"/>
        </w:rPr>
        <w:t>osoba</w:t>
      </w:r>
      <w:r w:rsidR="000C122E" w:rsidRPr="002467A6">
        <w:rPr>
          <w:rFonts w:ascii="Arial" w:hAnsi="Arial" w:cs="Arial"/>
          <w:sz w:val="24"/>
          <w:szCs w:val="24"/>
        </w:rPr>
        <w:t xml:space="preserve"> v zmysle §23 zákona č. 582/04 Z. z. </w:t>
      </w:r>
    </w:p>
    <w:p w:rsidR="007A3693" w:rsidRPr="00136B03" w:rsidRDefault="007A3693" w:rsidP="00AF65AD">
      <w:pPr>
        <w:pStyle w:val="Odsekzoznamu"/>
        <w:numPr>
          <w:ilvl w:val="0"/>
          <w:numId w:val="4"/>
        </w:numPr>
        <w:spacing w:line="240" w:lineRule="auto"/>
        <w:jc w:val="both"/>
        <w:rPr>
          <w:rFonts w:ascii="Arial" w:hAnsi="Arial" w:cs="Arial"/>
          <w:color w:val="548DD4" w:themeColor="text2" w:themeTint="99"/>
          <w:sz w:val="24"/>
          <w:szCs w:val="24"/>
          <w:lang w:eastAsia="sk-SK"/>
        </w:rPr>
      </w:pPr>
      <w:r w:rsidRPr="00136B03">
        <w:rPr>
          <w:rFonts w:ascii="Arial" w:hAnsi="Arial" w:cs="Arial"/>
          <w:color w:val="548DD4" w:themeColor="text2" w:themeTint="99"/>
          <w:sz w:val="24"/>
          <w:szCs w:val="24"/>
          <w:lang w:eastAsia="sk-SK"/>
        </w:rPr>
        <w:t>Sadzba dane:</w:t>
      </w:r>
      <w:r w:rsidR="00265F50" w:rsidRPr="00136B03">
        <w:rPr>
          <w:rFonts w:ascii="Arial" w:hAnsi="Arial" w:cs="Arial"/>
          <w:color w:val="548DD4" w:themeColor="text2" w:themeTint="99"/>
          <w:sz w:val="24"/>
          <w:szCs w:val="24"/>
          <w:lang w:eastAsia="sk-SK"/>
        </w:rPr>
        <w:t xml:space="preserve"> </w:t>
      </w:r>
    </w:p>
    <w:p w:rsidR="007A3693" w:rsidRPr="00136B03" w:rsidRDefault="007A3693" w:rsidP="00AF65AD">
      <w:pPr>
        <w:pStyle w:val="Odsekzoznamu"/>
        <w:numPr>
          <w:ilvl w:val="1"/>
          <w:numId w:val="4"/>
        </w:numPr>
        <w:spacing w:line="240" w:lineRule="auto"/>
        <w:jc w:val="both"/>
        <w:rPr>
          <w:rFonts w:ascii="Arial" w:hAnsi="Arial" w:cs="Arial"/>
          <w:color w:val="548DD4" w:themeColor="text2" w:themeTint="99"/>
          <w:sz w:val="24"/>
          <w:szCs w:val="24"/>
          <w:lang w:eastAsia="sk-SK"/>
        </w:rPr>
      </w:pPr>
      <w:r w:rsidRPr="00136B03">
        <w:rPr>
          <w:rFonts w:ascii="Arial" w:hAnsi="Arial" w:cs="Arial"/>
          <w:color w:val="548DD4" w:themeColor="text2" w:themeTint="99"/>
          <w:sz w:val="24"/>
          <w:szCs w:val="24"/>
          <w:lang w:eastAsia="sk-SK"/>
        </w:rPr>
        <w:t xml:space="preserve">za psa chovaného v rodinnom dome – </w:t>
      </w:r>
      <w:r w:rsidR="00875253" w:rsidRPr="00136B03">
        <w:rPr>
          <w:rFonts w:ascii="Arial" w:hAnsi="Arial" w:cs="Arial"/>
          <w:color w:val="548DD4" w:themeColor="text2" w:themeTint="99"/>
          <w:sz w:val="24"/>
          <w:szCs w:val="24"/>
          <w:lang w:eastAsia="sk-SK"/>
        </w:rPr>
        <w:t xml:space="preserve">17,00 </w:t>
      </w:r>
      <w:r w:rsidRPr="00136B03">
        <w:rPr>
          <w:rFonts w:ascii="Arial" w:hAnsi="Arial" w:cs="Arial"/>
          <w:color w:val="548DD4" w:themeColor="text2" w:themeTint="99"/>
          <w:sz w:val="24"/>
          <w:szCs w:val="24"/>
          <w:lang w:eastAsia="sk-SK"/>
        </w:rPr>
        <w:t xml:space="preserve">eur/kalendárny rok, </w:t>
      </w:r>
    </w:p>
    <w:p w:rsidR="007A3693" w:rsidRPr="00136B03" w:rsidRDefault="007A3693" w:rsidP="00AF65AD">
      <w:pPr>
        <w:pStyle w:val="Odsekzoznamu"/>
        <w:numPr>
          <w:ilvl w:val="1"/>
          <w:numId w:val="4"/>
        </w:numPr>
        <w:spacing w:line="240" w:lineRule="auto"/>
        <w:jc w:val="both"/>
        <w:rPr>
          <w:rFonts w:ascii="Arial" w:hAnsi="Arial" w:cs="Arial"/>
          <w:color w:val="548DD4" w:themeColor="text2" w:themeTint="99"/>
          <w:sz w:val="24"/>
          <w:szCs w:val="24"/>
          <w:lang w:eastAsia="sk-SK"/>
        </w:rPr>
      </w:pPr>
      <w:r w:rsidRPr="00136B03">
        <w:rPr>
          <w:rFonts w:ascii="Arial" w:hAnsi="Arial" w:cs="Arial"/>
          <w:color w:val="548DD4" w:themeColor="text2" w:themeTint="99"/>
          <w:sz w:val="24"/>
          <w:szCs w:val="24"/>
          <w:lang w:eastAsia="sk-SK"/>
        </w:rPr>
        <w:t xml:space="preserve">za psa chovaného v bytoch v bytových domoch – </w:t>
      </w:r>
      <w:r w:rsidR="00AF65AD" w:rsidRPr="00136B03">
        <w:rPr>
          <w:rFonts w:ascii="Arial" w:hAnsi="Arial" w:cs="Arial"/>
          <w:color w:val="548DD4" w:themeColor="text2" w:themeTint="99"/>
          <w:sz w:val="24"/>
          <w:szCs w:val="24"/>
          <w:lang w:eastAsia="sk-SK"/>
        </w:rPr>
        <w:t xml:space="preserve">17,00 </w:t>
      </w:r>
      <w:r w:rsidRPr="00136B03">
        <w:rPr>
          <w:rFonts w:ascii="Arial" w:hAnsi="Arial" w:cs="Arial"/>
          <w:color w:val="548DD4" w:themeColor="text2" w:themeTint="99"/>
          <w:sz w:val="24"/>
          <w:szCs w:val="24"/>
          <w:lang w:eastAsia="sk-SK"/>
        </w:rPr>
        <w:t xml:space="preserve">eur/kalendárny rok, </w:t>
      </w:r>
    </w:p>
    <w:p w:rsidR="007A3693" w:rsidRPr="00136B03" w:rsidRDefault="007A3693" w:rsidP="00AF65AD">
      <w:pPr>
        <w:pStyle w:val="Odsekzoznamu"/>
        <w:numPr>
          <w:ilvl w:val="1"/>
          <w:numId w:val="4"/>
        </w:numPr>
        <w:spacing w:line="240" w:lineRule="auto"/>
        <w:jc w:val="both"/>
        <w:rPr>
          <w:rFonts w:ascii="Arial" w:hAnsi="Arial" w:cs="Arial"/>
          <w:color w:val="548DD4" w:themeColor="text2" w:themeTint="99"/>
          <w:sz w:val="24"/>
          <w:szCs w:val="24"/>
          <w:lang w:eastAsia="sk-SK"/>
        </w:rPr>
      </w:pPr>
      <w:r w:rsidRPr="00136B03">
        <w:rPr>
          <w:rFonts w:ascii="Arial" w:hAnsi="Arial" w:cs="Arial"/>
          <w:color w:val="548DD4" w:themeColor="text2" w:themeTint="99"/>
          <w:sz w:val="24"/>
          <w:szCs w:val="24"/>
          <w:lang w:eastAsia="sk-SK"/>
        </w:rPr>
        <w:t xml:space="preserve">za psa chovaného v podnikateľskom objekte – </w:t>
      </w:r>
      <w:r w:rsidR="00AF65AD" w:rsidRPr="00136B03">
        <w:rPr>
          <w:rFonts w:ascii="Arial" w:hAnsi="Arial" w:cs="Arial"/>
          <w:color w:val="548DD4" w:themeColor="text2" w:themeTint="99"/>
          <w:sz w:val="24"/>
          <w:szCs w:val="24"/>
          <w:lang w:eastAsia="sk-SK"/>
        </w:rPr>
        <w:t xml:space="preserve">17,00 </w:t>
      </w:r>
      <w:r w:rsidRPr="00136B03">
        <w:rPr>
          <w:rFonts w:ascii="Arial" w:hAnsi="Arial" w:cs="Arial"/>
          <w:color w:val="548DD4" w:themeColor="text2" w:themeTint="99"/>
          <w:sz w:val="24"/>
          <w:szCs w:val="24"/>
          <w:lang w:eastAsia="sk-SK"/>
        </w:rPr>
        <w:t xml:space="preserve">eur/kalendárny rok. </w:t>
      </w:r>
    </w:p>
    <w:p w:rsidR="005C21AC" w:rsidRPr="002467A6" w:rsidRDefault="005C21AC" w:rsidP="00AF65AD">
      <w:pPr>
        <w:pStyle w:val="Odsekzoznamu"/>
        <w:numPr>
          <w:ilvl w:val="0"/>
          <w:numId w:val="4"/>
        </w:numPr>
        <w:spacing w:line="240" w:lineRule="auto"/>
        <w:jc w:val="both"/>
        <w:rPr>
          <w:rFonts w:ascii="Arial" w:hAnsi="Arial" w:cs="Arial"/>
          <w:sz w:val="24"/>
          <w:szCs w:val="24"/>
          <w:lang w:eastAsia="sk-SK"/>
        </w:rPr>
      </w:pPr>
      <w:r w:rsidRPr="002467A6">
        <w:rPr>
          <w:rFonts w:ascii="Arial" w:hAnsi="Arial" w:cs="Arial"/>
          <w:sz w:val="24"/>
          <w:szCs w:val="24"/>
          <w:lang w:eastAsia="sk-SK"/>
        </w:rPr>
        <w:t xml:space="preserve">Daňová </w:t>
      </w:r>
      <w:r w:rsidR="00906967" w:rsidRPr="002467A6">
        <w:rPr>
          <w:rFonts w:ascii="Arial" w:hAnsi="Arial" w:cs="Arial"/>
          <w:sz w:val="24"/>
          <w:szCs w:val="24"/>
          <w:lang w:eastAsia="sk-SK"/>
        </w:rPr>
        <w:t>povinnosť</w:t>
      </w:r>
      <w:r w:rsidRPr="002467A6">
        <w:rPr>
          <w:rFonts w:ascii="Arial" w:hAnsi="Arial" w:cs="Arial"/>
          <w:sz w:val="24"/>
          <w:szCs w:val="24"/>
          <w:lang w:eastAsia="sk-SK"/>
        </w:rPr>
        <w:t xml:space="preserve"> vzniká prvým dňom kalendárneho mesiaca nasledujúceho po mesiaci, v ktorom sa pes stal predmetom dane a </w:t>
      </w:r>
      <w:r w:rsidR="00906967" w:rsidRPr="002467A6">
        <w:rPr>
          <w:rFonts w:ascii="Arial" w:hAnsi="Arial" w:cs="Arial"/>
          <w:sz w:val="24"/>
          <w:szCs w:val="24"/>
          <w:lang w:eastAsia="sk-SK"/>
        </w:rPr>
        <w:t>zaniká</w:t>
      </w:r>
      <w:r w:rsidRPr="002467A6">
        <w:rPr>
          <w:rFonts w:ascii="Arial" w:hAnsi="Arial" w:cs="Arial"/>
          <w:sz w:val="24"/>
          <w:szCs w:val="24"/>
          <w:lang w:eastAsia="sk-SK"/>
        </w:rPr>
        <w:t xml:space="preserve"> posledným dňom mesiaca, v ktorom pes prestal byť predmetom dane.</w:t>
      </w:r>
    </w:p>
    <w:p w:rsidR="005C21AC" w:rsidRPr="002467A6" w:rsidRDefault="005C21AC" w:rsidP="00AF65AD">
      <w:pPr>
        <w:pStyle w:val="Odsekzoznamu"/>
        <w:numPr>
          <w:ilvl w:val="0"/>
          <w:numId w:val="4"/>
        </w:numPr>
        <w:spacing w:line="240" w:lineRule="auto"/>
        <w:jc w:val="both"/>
        <w:rPr>
          <w:rFonts w:ascii="Arial" w:hAnsi="Arial" w:cs="Arial"/>
          <w:sz w:val="24"/>
          <w:szCs w:val="24"/>
          <w:lang w:eastAsia="sk-SK"/>
        </w:rPr>
      </w:pPr>
      <w:r w:rsidRPr="002467A6">
        <w:rPr>
          <w:rFonts w:ascii="Arial" w:hAnsi="Arial" w:cs="Arial"/>
          <w:sz w:val="24"/>
          <w:szCs w:val="24"/>
          <w:lang w:eastAsia="sk-SK"/>
        </w:rPr>
        <w:t xml:space="preserve">Daňovník je povinný písomne ohlásiť správcovi dane do 30 dní rozhodujúce skutočnosti pre vznik a zánik daňovej povinnosti (strata, úhyn psa a pod.), keď tieto skutočnosti nastali. </w:t>
      </w:r>
    </w:p>
    <w:p w:rsidR="007A3693" w:rsidRPr="002467A6" w:rsidRDefault="00EA47DE" w:rsidP="00AF65AD">
      <w:pPr>
        <w:pStyle w:val="Odsekzoznamu"/>
        <w:numPr>
          <w:ilvl w:val="0"/>
          <w:numId w:val="4"/>
        </w:numPr>
        <w:spacing w:line="240" w:lineRule="auto"/>
        <w:jc w:val="both"/>
        <w:rPr>
          <w:rFonts w:ascii="Arial" w:hAnsi="Arial" w:cs="Arial"/>
          <w:sz w:val="24"/>
          <w:szCs w:val="24"/>
          <w:lang w:eastAsia="sk-SK"/>
        </w:rPr>
      </w:pPr>
      <w:r w:rsidRPr="002467A6">
        <w:rPr>
          <w:rFonts w:ascii="Arial" w:hAnsi="Arial" w:cs="Arial"/>
          <w:sz w:val="24"/>
          <w:szCs w:val="24"/>
          <w:lang w:eastAsia="sk-SK"/>
        </w:rPr>
        <w:t>Obec</w:t>
      </w:r>
      <w:r w:rsidR="007A3693" w:rsidRPr="002467A6">
        <w:rPr>
          <w:rFonts w:ascii="Arial" w:hAnsi="Arial" w:cs="Arial"/>
          <w:sz w:val="24"/>
          <w:szCs w:val="24"/>
          <w:lang w:eastAsia="sk-SK"/>
        </w:rPr>
        <w:t xml:space="preserve"> poskytuje oslobodenie od dane za psa daňovníkom, ktorí sú držitelia preukazu Z</w:t>
      </w:r>
      <w:r w:rsidR="00AB2FA3" w:rsidRPr="002467A6">
        <w:rPr>
          <w:rFonts w:ascii="Arial" w:hAnsi="Arial" w:cs="Arial"/>
          <w:sz w:val="24"/>
          <w:szCs w:val="24"/>
          <w:lang w:eastAsia="sk-SK"/>
        </w:rPr>
        <w:t>Ť</w:t>
      </w:r>
      <w:r w:rsidR="007A3693" w:rsidRPr="002467A6">
        <w:rPr>
          <w:rFonts w:ascii="Arial" w:hAnsi="Arial" w:cs="Arial"/>
          <w:sz w:val="24"/>
          <w:szCs w:val="24"/>
          <w:lang w:eastAsia="sk-SK"/>
        </w:rPr>
        <w:t xml:space="preserve">P. </w:t>
      </w:r>
    </w:p>
    <w:p w:rsidR="007A3693" w:rsidRPr="002467A6" w:rsidRDefault="007A3693" w:rsidP="00AF65AD">
      <w:pPr>
        <w:pStyle w:val="Odsekzoznamu"/>
        <w:numPr>
          <w:ilvl w:val="0"/>
          <w:numId w:val="4"/>
        </w:numPr>
        <w:spacing w:line="240" w:lineRule="auto"/>
        <w:jc w:val="both"/>
        <w:rPr>
          <w:rFonts w:ascii="Arial" w:hAnsi="Arial" w:cs="Arial"/>
          <w:sz w:val="24"/>
          <w:szCs w:val="24"/>
          <w:lang w:eastAsia="sk-SK"/>
        </w:rPr>
      </w:pPr>
      <w:r w:rsidRPr="002467A6">
        <w:rPr>
          <w:rFonts w:ascii="Arial" w:hAnsi="Arial" w:cs="Arial"/>
          <w:sz w:val="24"/>
          <w:szCs w:val="24"/>
          <w:lang w:eastAsia="sk-SK"/>
        </w:rPr>
        <w:t xml:space="preserve">Daň za psa je za zdaňovacie obdobie splatná do 15 dní odo dňa nadobudnutia právoplatnosti platobného výmeru. </w:t>
      </w:r>
    </w:p>
    <w:p w:rsidR="007A3693" w:rsidRPr="002467A6" w:rsidRDefault="007A3693" w:rsidP="00AF65AD">
      <w:pPr>
        <w:pStyle w:val="Odsekzoznamu"/>
        <w:numPr>
          <w:ilvl w:val="0"/>
          <w:numId w:val="4"/>
        </w:numPr>
        <w:spacing w:line="240" w:lineRule="auto"/>
        <w:jc w:val="both"/>
        <w:rPr>
          <w:rFonts w:ascii="Arial" w:hAnsi="Arial" w:cs="Arial"/>
          <w:sz w:val="24"/>
          <w:szCs w:val="24"/>
          <w:lang w:eastAsia="sk-SK"/>
        </w:rPr>
      </w:pPr>
      <w:r w:rsidRPr="002467A6">
        <w:rPr>
          <w:rFonts w:ascii="Arial" w:hAnsi="Arial" w:cs="Arial"/>
          <w:sz w:val="24"/>
          <w:szCs w:val="24"/>
          <w:lang w:eastAsia="sk-SK"/>
        </w:rPr>
        <w:t xml:space="preserve">Daňovník je povinný vyzdvihnúť si registračnú známku pre každého psa a zabezpečiť jej nosenie. </w:t>
      </w:r>
    </w:p>
    <w:p w:rsidR="0007333C" w:rsidRPr="002467A6" w:rsidRDefault="007A3693" w:rsidP="00AF65AD">
      <w:pPr>
        <w:pStyle w:val="Odsekzoznamu"/>
        <w:numPr>
          <w:ilvl w:val="0"/>
          <w:numId w:val="4"/>
        </w:numPr>
        <w:spacing w:line="240" w:lineRule="auto"/>
        <w:jc w:val="both"/>
        <w:rPr>
          <w:rFonts w:ascii="Arial" w:hAnsi="Arial" w:cs="Arial"/>
          <w:sz w:val="24"/>
          <w:szCs w:val="24"/>
          <w:lang w:eastAsia="sk-SK"/>
        </w:rPr>
      </w:pPr>
      <w:r w:rsidRPr="002467A6">
        <w:rPr>
          <w:rFonts w:ascii="Arial" w:hAnsi="Arial" w:cs="Arial"/>
          <w:sz w:val="24"/>
          <w:szCs w:val="24"/>
          <w:lang w:eastAsia="sk-SK"/>
        </w:rPr>
        <w:t xml:space="preserve">Stratu známky je daňovník povinný ohlásiť do 15 dní odo dňa jej straty na </w:t>
      </w:r>
      <w:r w:rsidR="00EA47DE" w:rsidRPr="002467A6">
        <w:rPr>
          <w:rFonts w:ascii="Arial" w:hAnsi="Arial" w:cs="Arial"/>
          <w:sz w:val="24"/>
          <w:szCs w:val="24"/>
          <w:lang w:eastAsia="sk-SK"/>
        </w:rPr>
        <w:t>obecný úrad</w:t>
      </w:r>
      <w:r w:rsidRPr="002467A6">
        <w:rPr>
          <w:rFonts w:ascii="Arial" w:hAnsi="Arial" w:cs="Arial"/>
          <w:sz w:val="24"/>
          <w:szCs w:val="24"/>
          <w:lang w:eastAsia="sk-SK"/>
        </w:rPr>
        <w:t>.</w:t>
      </w:r>
    </w:p>
    <w:p w:rsidR="0007333C" w:rsidRPr="002467A6" w:rsidRDefault="0007333C" w:rsidP="005C21AC">
      <w:pPr>
        <w:spacing w:line="240" w:lineRule="auto"/>
        <w:rPr>
          <w:rFonts w:ascii="Arial" w:hAnsi="Arial" w:cs="Arial"/>
          <w:sz w:val="24"/>
          <w:szCs w:val="24"/>
          <w:lang w:eastAsia="sk-SK"/>
        </w:rPr>
      </w:pPr>
    </w:p>
    <w:p w:rsidR="007A3693" w:rsidRPr="002B62D1" w:rsidRDefault="007A3693">
      <w:pPr>
        <w:pStyle w:val="Odsekzoznamu"/>
        <w:spacing w:line="240" w:lineRule="auto"/>
        <w:rPr>
          <w:rFonts w:ascii="Arial" w:hAnsi="Arial" w:cs="Arial"/>
          <w:sz w:val="24"/>
          <w:szCs w:val="24"/>
          <w:lang w:eastAsia="sk-SK"/>
        </w:rPr>
      </w:pPr>
    </w:p>
    <w:p w:rsidR="007A3693" w:rsidRPr="002B62D1" w:rsidRDefault="007A3693">
      <w:pPr>
        <w:spacing w:line="240" w:lineRule="auto"/>
        <w:jc w:val="center"/>
        <w:rPr>
          <w:rFonts w:ascii="Arial" w:hAnsi="Arial" w:cs="Arial"/>
          <w:b/>
          <w:bCs/>
          <w:sz w:val="24"/>
          <w:szCs w:val="24"/>
          <w:lang w:eastAsia="sk-SK"/>
        </w:rPr>
      </w:pPr>
      <w:r w:rsidRPr="002B62D1">
        <w:rPr>
          <w:rFonts w:ascii="Arial" w:hAnsi="Arial" w:cs="Arial"/>
          <w:b/>
          <w:bCs/>
          <w:sz w:val="24"/>
          <w:szCs w:val="24"/>
          <w:lang w:eastAsia="sk-SK"/>
        </w:rPr>
        <w:lastRenderedPageBreak/>
        <w:t>Čl. V</w:t>
      </w:r>
      <w:r w:rsidR="002B7AD7" w:rsidRPr="002B62D1">
        <w:rPr>
          <w:rFonts w:ascii="Arial" w:hAnsi="Arial" w:cs="Arial"/>
          <w:b/>
          <w:bCs/>
          <w:sz w:val="24"/>
          <w:szCs w:val="24"/>
          <w:lang w:eastAsia="sk-SK"/>
        </w:rPr>
        <w:t>I</w:t>
      </w:r>
      <w:r w:rsidRPr="002B62D1">
        <w:rPr>
          <w:rFonts w:ascii="Arial" w:hAnsi="Arial" w:cs="Arial"/>
          <w:b/>
          <w:bCs/>
          <w:sz w:val="24"/>
          <w:szCs w:val="24"/>
          <w:lang w:eastAsia="sk-SK"/>
        </w:rPr>
        <w:t>.</w:t>
      </w:r>
    </w:p>
    <w:p w:rsidR="007A3693" w:rsidRPr="002B62D1" w:rsidRDefault="007A3693">
      <w:pPr>
        <w:spacing w:line="240" w:lineRule="auto"/>
        <w:jc w:val="center"/>
        <w:rPr>
          <w:rFonts w:ascii="Arial" w:hAnsi="Arial" w:cs="Arial"/>
          <w:b/>
          <w:bCs/>
          <w:sz w:val="24"/>
          <w:szCs w:val="24"/>
          <w:lang w:eastAsia="sk-SK"/>
        </w:rPr>
      </w:pPr>
      <w:r w:rsidRPr="002B62D1">
        <w:rPr>
          <w:rFonts w:ascii="Arial" w:hAnsi="Arial" w:cs="Arial"/>
          <w:b/>
          <w:bCs/>
          <w:sz w:val="24"/>
          <w:szCs w:val="24"/>
          <w:lang w:eastAsia="sk-SK"/>
        </w:rPr>
        <w:t>Daň za užívanie verejného priestranstva</w:t>
      </w:r>
    </w:p>
    <w:p w:rsidR="007A3693" w:rsidRPr="002B62D1" w:rsidRDefault="007A3693">
      <w:pPr>
        <w:spacing w:line="240" w:lineRule="auto"/>
        <w:jc w:val="both"/>
        <w:rPr>
          <w:rFonts w:ascii="Arial" w:hAnsi="Arial" w:cs="Arial"/>
          <w:b/>
          <w:bCs/>
          <w:sz w:val="24"/>
          <w:szCs w:val="24"/>
          <w:lang w:eastAsia="sk-SK"/>
        </w:rPr>
      </w:pPr>
    </w:p>
    <w:p w:rsidR="006C3684" w:rsidRDefault="007A3693" w:rsidP="006C3684">
      <w:pPr>
        <w:pStyle w:val="Odsekzoznamu"/>
        <w:numPr>
          <w:ilvl w:val="0"/>
          <w:numId w:val="5"/>
        </w:numPr>
        <w:spacing w:line="240" w:lineRule="auto"/>
        <w:jc w:val="both"/>
        <w:rPr>
          <w:rFonts w:ascii="Arial" w:hAnsi="Arial" w:cs="Arial"/>
          <w:sz w:val="24"/>
          <w:szCs w:val="24"/>
          <w:lang w:eastAsia="sk-SK"/>
        </w:rPr>
      </w:pPr>
      <w:r w:rsidRPr="002B62D1">
        <w:rPr>
          <w:rFonts w:ascii="Arial" w:hAnsi="Arial" w:cs="Arial"/>
          <w:sz w:val="24"/>
          <w:szCs w:val="24"/>
          <w:lang w:eastAsia="sk-SK"/>
        </w:rPr>
        <w:t xml:space="preserve">Predmetom dane je osobitné užívanie verejného priestranstva podľa tohto nariadenia. </w:t>
      </w:r>
    </w:p>
    <w:p w:rsidR="007A3693" w:rsidRPr="006C3684" w:rsidRDefault="007A3693" w:rsidP="006C3684">
      <w:pPr>
        <w:pStyle w:val="Odsekzoznamu"/>
        <w:numPr>
          <w:ilvl w:val="0"/>
          <w:numId w:val="5"/>
        </w:numPr>
        <w:spacing w:line="240" w:lineRule="auto"/>
        <w:jc w:val="both"/>
        <w:rPr>
          <w:rFonts w:ascii="Arial" w:hAnsi="Arial" w:cs="Arial"/>
          <w:strike/>
          <w:sz w:val="24"/>
          <w:szCs w:val="24"/>
          <w:lang w:eastAsia="sk-SK"/>
        </w:rPr>
      </w:pPr>
      <w:r w:rsidRPr="006C3684">
        <w:rPr>
          <w:rFonts w:ascii="Arial" w:hAnsi="Arial" w:cs="Arial"/>
          <w:color w:val="00B050"/>
          <w:sz w:val="24"/>
          <w:szCs w:val="24"/>
          <w:lang w:eastAsia="sk-SK"/>
        </w:rPr>
        <w:t>Verejným</w:t>
      </w:r>
      <w:r w:rsidR="00136B03" w:rsidRPr="006C3684">
        <w:rPr>
          <w:rFonts w:ascii="Arial" w:hAnsi="Arial" w:cs="Arial"/>
          <w:color w:val="00B050"/>
          <w:sz w:val="24"/>
          <w:szCs w:val="24"/>
          <w:lang w:eastAsia="sk-SK"/>
        </w:rPr>
        <w:t xml:space="preserve"> priestranstvom na účely tohto nariadenia sú verejnosti prístupné pozemky vo vlastníctve obce s výnimkou pozemkov, na ktoré má obec uzatvorené nájomné zmluvy</w:t>
      </w:r>
      <w:r w:rsidR="00141FE2" w:rsidRPr="006C3684">
        <w:rPr>
          <w:rFonts w:ascii="Arial" w:hAnsi="Arial" w:cs="Arial"/>
          <w:color w:val="00B050"/>
          <w:sz w:val="24"/>
          <w:szCs w:val="24"/>
          <w:lang w:eastAsia="sk-SK"/>
        </w:rPr>
        <w:t xml:space="preserve"> podľa Občianskeho zákonníka, resp. Obchodného zákonníka.</w:t>
      </w:r>
      <w:r w:rsidR="006C3684" w:rsidRPr="006C3684">
        <w:rPr>
          <w:rFonts w:ascii="Arial" w:hAnsi="Arial" w:cs="Arial"/>
          <w:color w:val="00B050"/>
          <w:sz w:val="24"/>
          <w:szCs w:val="24"/>
          <w:lang w:eastAsia="sk-SK"/>
        </w:rPr>
        <w:t xml:space="preserve"> </w:t>
      </w:r>
    </w:p>
    <w:p w:rsidR="000F5131" w:rsidRPr="002B62D1" w:rsidRDefault="000F5131" w:rsidP="00AF65AD">
      <w:pPr>
        <w:pStyle w:val="Odsekzoznamu"/>
        <w:numPr>
          <w:ilvl w:val="0"/>
          <w:numId w:val="5"/>
        </w:numPr>
        <w:spacing w:line="240" w:lineRule="auto"/>
        <w:jc w:val="both"/>
        <w:rPr>
          <w:rFonts w:ascii="Arial" w:hAnsi="Arial" w:cs="Arial"/>
          <w:sz w:val="24"/>
          <w:szCs w:val="24"/>
          <w:lang w:eastAsia="sk-SK"/>
        </w:rPr>
      </w:pPr>
      <w:r w:rsidRPr="002B62D1">
        <w:rPr>
          <w:rFonts w:ascii="Arial" w:hAnsi="Arial" w:cs="Arial"/>
          <w:sz w:val="24"/>
          <w:szCs w:val="24"/>
        </w:rPr>
        <w:t xml:space="preserve">Osobitným užívaním verejného priestranstva sa rozumie umiestnenie zariadenia slúžiaceho na poskytovanie služieb, umiestnenie stavebného zariadenia, predajného zariadenia, zariadenia cirkusu, zariadenia lunaparku a iných atrakcií, umiestnenie skládky, trvalé parkovanie vozidla mimo vlastného pozemku, garáže a podobne. </w:t>
      </w:r>
    </w:p>
    <w:p w:rsidR="007A3693" w:rsidRPr="00620925" w:rsidRDefault="007A3693" w:rsidP="00AF65AD">
      <w:pPr>
        <w:pStyle w:val="Odsekzoznamu"/>
        <w:numPr>
          <w:ilvl w:val="0"/>
          <w:numId w:val="5"/>
        </w:numPr>
        <w:spacing w:line="240" w:lineRule="auto"/>
        <w:jc w:val="both"/>
        <w:rPr>
          <w:rFonts w:ascii="Arial" w:hAnsi="Arial" w:cs="Arial"/>
          <w:color w:val="548DD4" w:themeColor="text2" w:themeTint="99"/>
          <w:sz w:val="24"/>
          <w:szCs w:val="24"/>
          <w:lang w:eastAsia="sk-SK"/>
        </w:rPr>
      </w:pPr>
      <w:r w:rsidRPr="00620925">
        <w:rPr>
          <w:rFonts w:ascii="Arial" w:hAnsi="Arial" w:cs="Arial"/>
          <w:color w:val="548DD4" w:themeColor="text2" w:themeTint="99"/>
          <w:sz w:val="24"/>
          <w:szCs w:val="24"/>
          <w:lang w:eastAsia="sk-SK"/>
        </w:rPr>
        <w:t>Všeobecná sadzba dane za užívanie verejného priestranstva je</w:t>
      </w:r>
      <w:r w:rsidRPr="00B90003">
        <w:rPr>
          <w:rFonts w:ascii="Arial" w:hAnsi="Arial" w:cs="Arial"/>
          <w:sz w:val="24"/>
          <w:szCs w:val="24"/>
          <w:lang w:eastAsia="sk-SK"/>
        </w:rPr>
        <w:t xml:space="preserve"> </w:t>
      </w:r>
      <w:r w:rsidR="00875253" w:rsidRPr="00B90003">
        <w:rPr>
          <w:rFonts w:ascii="Arial" w:hAnsi="Arial" w:cs="Arial"/>
          <w:sz w:val="24"/>
          <w:szCs w:val="24"/>
          <w:lang w:eastAsia="sk-SK"/>
        </w:rPr>
        <w:t>0,49</w:t>
      </w:r>
      <w:r w:rsidRPr="00B90003">
        <w:rPr>
          <w:rFonts w:ascii="Arial" w:hAnsi="Arial" w:cs="Arial"/>
          <w:sz w:val="24"/>
          <w:szCs w:val="24"/>
          <w:lang w:eastAsia="sk-SK"/>
        </w:rPr>
        <w:t xml:space="preserve"> eur </w:t>
      </w:r>
      <w:r w:rsidRPr="00620925">
        <w:rPr>
          <w:rFonts w:ascii="Arial" w:hAnsi="Arial" w:cs="Arial"/>
          <w:color w:val="548DD4" w:themeColor="text2" w:themeTint="99"/>
          <w:sz w:val="24"/>
          <w:szCs w:val="24"/>
          <w:lang w:eastAsia="sk-SK"/>
        </w:rPr>
        <w:t>za každý aj začatý m</w:t>
      </w:r>
      <w:r w:rsidRPr="00620925">
        <w:rPr>
          <w:rFonts w:ascii="Arial" w:hAnsi="Arial" w:cs="Arial"/>
          <w:color w:val="548DD4" w:themeColor="text2" w:themeTint="99"/>
          <w:sz w:val="24"/>
          <w:szCs w:val="24"/>
          <w:vertAlign w:val="superscript"/>
          <w:lang w:eastAsia="sk-SK"/>
        </w:rPr>
        <w:t>2</w:t>
      </w:r>
      <w:r w:rsidRPr="00620925">
        <w:rPr>
          <w:rFonts w:ascii="Arial" w:hAnsi="Arial" w:cs="Arial"/>
          <w:color w:val="548DD4" w:themeColor="text2" w:themeTint="99"/>
          <w:sz w:val="24"/>
          <w:szCs w:val="24"/>
          <w:lang w:eastAsia="sk-SK"/>
        </w:rPr>
        <w:t xml:space="preserve"> osobitne užívaného verejného priestranstva a každý aj začatý deň, pokiaľ v ďalších ustanoveniach tohto VZN nie je stanovená iná sadzba. </w:t>
      </w:r>
    </w:p>
    <w:p w:rsidR="007A3693" w:rsidRPr="00620925" w:rsidRDefault="007A3693" w:rsidP="00AF65AD">
      <w:pPr>
        <w:pStyle w:val="Odsekzoznamu"/>
        <w:numPr>
          <w:ilvl w:val="0"/>
          <w:numId w:val="5"/>
        </w:numPr>
        <w:spacing w:line="240" w:lineRule="auto"/>
        <w:jc w:val="both"/>
        <w:rPr>
          <w:rFonts w:ascii="Arial" w:hAnsi="Arial" w:cs="Arial"/>
          <w:color w:val="548DD4" w:themeColor="text2" w:themeTint="99"/>
          <w:sz w:val="24"/>
          <w:szCs w:val="24"/>
          <w:lang w:eastAsia="sk-SK"/>
        </w:rPr>
      </w:pPr>
      <w:r w:rsidRPr="00620925">
        <w:rPr>
          <w:rFonts w:ascii="Arial" w:hAnsi="Arial" w:cs="Arial"/>
          <w:color w:val="548DD4" w:themeColor="text2" w:themeTint="99"/>
          <w:sz w:val="24"/>
          <w:szCs w:val="24"/>
          <w:lang w:eastAsia="sk-SK"/>
        </w:rPr>
        <w:t>Sadzba dane za užívanie verejného priestranstva je:</w:t>
      </w:r>
    </w:p>
    <w:p w:rsidR="007A3693" w:rsidRPr="00B90003" w:rsidRDefault="007A3693" w:rsidP="00AF65AD">
      <w:pPr>
        <w:pStyle w:val="Odsekzoznamu"/>
        <w:numPr>
          <w:ilvl w:val="1"/>
          <w:numId w:val="5"/>
        </w:numPr>
        <w:spacing w:line="240" w:lineRule="auto"/>
        <w:jc w:val="both"/>
        <w:rPr>
          <w:rFonts w:ascii="Arial" w:hAnsi="Arial" w:cs="Arial"/>
          <w:sz w:val="24"/>
          <w:szCs w:val="24"/>
          <w:lang w:eastAsia="sk-SK"/>
        </w:rPr>
      </w:pPr>
      <w:r w:rsidRPr="00620925">
        <w:rPr>
          <w:rFonts w:ascii="Arial" w:hAnsi="Arial" w:cs="Arial"/>
          <w:color w:val="548DD4" w:themeColor="text2" w:themeTint="99"/>
          <w:sz w:val="24"/>
          <w:szCs w:val="24"/>
          <w:lang w:eastAsia="sk-SK"/>
        </w:rPr>
        <w:t>za umiestnenie letnej záhradky pri reštauračnom zariadení</w:t>
      </w:r>
      <w:r w:rsidRPr="00B90003">
        <w:rPr>
          <w:rFonts w:ascii="Arial" w:hAnsi="Arial" w:cs="Arial"/>
          <w:sz w:val="24"/>
          <w:szCs w:val="24"/>
          <w:lang w:eastAsia="sk-SK"/>
        </w:rPr>
        <w:t xml:space="preserve"> </w:t>
      </w:r>
      <w:r w:rsidR="00875253" w:rsidRPr="00B90003">
        <w:rPr>
          <w:rFonts w:ascii="Arial" w:hAnsi="Arial" w:cs="Arial"/>
          <w:sz w:val="24"/>
          <w:szCs w:val="24"/>
          <w:lang w:eastAsia="sk-SK"/>
        </w:rPr>
        <w:t>–</w:t>
      </w:r>
      <w:r w:rsidRPr="00B90003">
        <w:rPr>
          <w:rFonts w:ascii="Arial" w:hAnsi="Arial" w:cs="Arial"/>
          <w:sz w:val="24"/>
          <w:szCs w:val="24"/>
          <w:lang w:eastAsia="sk-SK"/>
        </w:rPr>
        <w:t xml:space="preserve"> </w:t>
      </w:r>
      <w:r w:rsidR="00875253" w:rsidRPr="00B90003">
        <w:rPr>
          <w:rFonts w:ascii="Arial" w:hAnsi="Arial" w:cs="Arial"/>
          <w:sz w:val="24"/>
          <w:szCs w:val="24"/>
          <w:lang w:eastAsia="sk-SK"/>
        </w:rPr>
        <w:t>0,49</w:t>
      </w:r>
      <w:r w:rsidRPr="00B90003">
        <w:rPr>
          <w:rFonts w:ascii="Arial" w:hAnsi="Arial" w:cs="Arial"/>
          <w:sz w:val="24"/>
          <w:szCs w:val="24"/>
          <w:lang w:eastAsia="sk-SK"/>
        </w:rPr>
        <w:t xml:space="preserve"> eur/m</w:t>
      </w:r>
      <w:r w:rsidRPr="00B90003">
        <w:rPr>
          <w:rFonts w:ascii="Arial" w:hAnsi="Arial" w:cs="Arial"/>
          <w:sz w:val="24"/>
          <w:szCs w:val="24"/>
          <w:vertAlign w:val="superscript"/>
          <w:lang w:eastAsia="sk-SK"/>
        </w:rPr>
        <w:t>2</w:t>
      </w:r>
      <w:r w:rsidRPr="00B90003">
        <w:rPr>
          <w:rFonts w:ascii="Arial" w:hAnsi="Arial" w:cs="Arial"/>
          <w:sz w:val="24"/>
          <w:szCs w:val="24"/>
          <w:lang w:eastAsia="sk-SK"/>
        </w:rPr>
        <w:t>/deň,</w:t>
      </w:r>
    </w:p>
    <w:p w:rsidR="007A3693" w:rsidRPr="00B90003" w:rsidRDefault="007A3693" w:rsidP="00AF65AD">
      <w:pPr>
        <w:pStyle w:val="Odsekzoznamu"/>
        <w:numPr>
          <w:ilvl w:val="1"/>
          <w:numId w:val="5"/>
        </w:numPr>
        <w:spacing w:line="240" w:lineRule="auto"/>
        <w:jc w:val="both"/>
        <w:rPr>
          <w:rFonts w:ascii="Arial" w:hAnsi="Arial" w:cs="Arial"/>
          <w:sz w:val="24"/>
          <w:szCs w:val="24"/>
          <w:lang w:eastAsia="sk-SK"/>
        </w:rPr>
      </w:pPr>
      <w:r w:rsidRPr="00620925">
        <w:rPr>
          <w:rFonts w:ascii="Arial" w:hAnsi="Arial" w:cs="Arial"/>
          <w:color w:val="548DD4" w:themeColor="text2" w:themeTint="99"/>
          <w:sz w:val="24"/>
          <w:szCs w:val="24"/>
          <w:lang w:eastAsia="sk-SK"/>
        </w:rPr>
        <w:t xml:space="preserve">za umiestnenie zariadenia cirkusu, lunaparku a iných atrakcií </w:t>
      </w:r>
      <w:r w:rsidR="001B2CDB" w:rsidRPr="00620925">
        <w:rPr>
          <w:rFonts w:ascii="Arial" w:hAnsi="Arial" w:cs="Arial"/>
          <w:color w:val="548DD4" w:themeColor="text2" w:themeTint="99"/>
          <w:sz w:val="24"/>
          <w:szCs w:val="24"/>
          <w:lang w:eastAsia="sk-SK"/>
        </w:rPr>
        <w:t>–</w:t>
      </w:r>
      <w:r w:rsidRPr="00B90003">
        <w:rPr>
          <w:rFonts w:ascii="Arial" w:hAnsi="Arial" w:cs="Arial"/>
          <w:sz w:val="24"/>
          <w:szCs w:val="24"/>
          <w:lang w:eastAsia="sk-SK"/>
        </w:rPr>
        <w:t xml:space="preserve"> </w:t>
      </w:r>
      <w:r w:rsidR="001B2CDB" w:rsidRPr="00B90003">
        <w:rPr>
          <w:rFonts w:ascii="Arial" w:hAnsi="Arial" w:cs="Arial"/>
          <w:sz w:val="24"/>
          <w:szCs w:val="24"/>
          <w:lang w:eastAsia="sk-SK"/>
        </w:rPr>
        <w:t>0,49</w:t>
      </w:r>
      <w:r w:rsidRPr="00B90003">
        <w:rPr>
          <w:rFonts w:ascii="Arial" w:hAnsi="Arial" w:cs="Arial"/>
          <w:sz w:val="24"/>
          <w:szCs w:val="24"/>
          <w:lang w:eastAsia="sk-SK"/>
        </w:rPr>
        <w:t xml:space="preserve"> eur/m</w:t>
      </w:r>
      <w:r w:rsidRPr="00B90003">
        <w:rPr>
          <w:rFonts w:ascii="Arial" w:hAnsi="Arial" w:cs="Arial"/>
          <w:sz w:val="24"/>
          <w:szCs w:val="24"/>
          <w:vertAlign w:val="superscript"/>
          <w:lang w:eastAsia="sk-SK"/>
        </w:rPr>
        <w:t>2</w:t>
      </w:r>
      <w:r w:rsidRPr="00B90003">
        <w:rPr>
          <w:rFonts w:ascii="Arial" w:hAnsi="Arial" w:cs="Arial"/>
          <w:sz w:val="24"/>
          <w:szCs w:val="24"/>
          <w:lang w:eastAsia="sk-SK"/>
        </w:rPr>
        <w:t>/deň,</w:t>
      </w:r>
    </w:p>
    <w:p w:rsidR="007A3693" w:rsidRPr="00B90003" w:rsidRDefault="00004E2D" w:rsidP="00AF65AD">
      <w:pPr>
        <w:pStyle w:val="Odsekzoznamu"/>
        <w:numPr>
          <w:ilvl w:val="1"/>
          <w:numId w:val="5"/>
        </w:numPr>
        <w:spacing w:line="240" w:lineRule="auto"/>
        <w:jc w:val="both"/>
        <w:rPr>
          <w:rFonts w:ascii="Arial" w:hAnsi="Arial" w:cs="Arial"/>
          <w:sz w:val="24"/>
          <w:szCs w:val="24"/>
          <w:lang w:eastAsia="sk-SK"/>
        </w:rPr>
      </w:pPr>
      <w:r w:rsidRPr="00620925">
        <w:rPr>
          <w:rFonts w:ascii="Arial" w:hAnsi="Arial" w:cs="Arial"/>
          <w:color w:val="548DD4" w:themeColor="text2" w:themeTint="99"/>
          <w:sz w:val="24"/>
          <w:szCs w:val="24"/>
          <w:lang w:eastAsia="sk-SK"/>
        </w:rPr>
        <w:t>za trvalé parkovanie na všetkých pozemkoch mimo</w:t>
      </w:r>
      <w:r w:rsidR="00CA53D7" w:rsidRPr="00620925">
        <w:rPr>
          <w:rFonts w:ascii="Arial" w:hAnsi="Arial" w:cs="Arial"/>
          <w:color w:val="548DD4" w:themeColor="text2" w:themeTint="99"/>
          <w:sz w:val="24"/>
          <w:szCs w:val="24"/>
          <w:lang w:eastAsia="sk-SK"/>
        </w:rPr>
        <w:t xml:space="preserve"> </w:t>
      </w:r>
      <w:r w:rsidRPr="00620925">
        <w:rPr>
          <w:rFonts w:ascii="Arial" w:hAnsi="Arial" w:cs="Arial"/>
          <w:color w:val="548DD4" w:themeColor="text2" w:themeTint="99"/>
          <w:sz w:val="24"/>
          <w:szCs w:val="24"/>
          <w:lang w:eastAsia="sk-SK"/>
        </w:rPr>
        <w:t xml:space="preserve">miestnych komunikácií a chodníkov v obci </w:t>
      </w:r>
      <w:r w:rsidR="001B2CDB" w:rsidRPr="00620925">
        <w:rPr>
          <w:rFonts w:ascii="Arial" w:hAnsi="Arial" w:cs="Arial"/>
          <w:color w:val="548DD4" w:themeColor="text2" w:themeTint="99"/>
          <w:sz w:val="24"/>
          <w:szCs w:val="24"/>
          <w:lang w:eastAsia="sk-SK"/>
        </w:rPr>
        <w:t>pre obyvateľov s trvalým pobytom v obci</w:t>
      </w:r>
      <w:r w:rsidR="007A3693" w:rsidRPr="00B90003">
        <w:rPr>
          <w:rFonts w:ascii="Arial" w:hAnsi="Arial" w:cs="Arial"/>
          <w:sz w:val="24"/>
          <w:szCs w:val="24"/>
          <w:lang w:eastAsia="sk-SK"/>
        </w:rPr>
        <w:t xml:space="preserve"> - </w:t>
      </w:r>
      <w:r w:rsidR="001B2CDB" w:rsidRPr="00B90003">
        <w:rPr>
          <w:rFonts w:ascii="Arial" w:hAnsi="Arial" w:cs="Arial"/>
          <w:sz w:val="24"/>
          <w:szCs w:val="24"/>
          <w:lang w:eastAsia="sk-SK"/>
        </w:rPr>
        <w:t>20,00</w:t>
      </w:r>
      <w:r w:rsidR="007A3693" w:rsidRPr="00B90003">
        <w:rPr>
          <w:rFonts w:ascii="Arial" w:hAnsi="Arial" w:cs="Arial"/>
          <w:sz w:val="24"/>
          <w:szCs w:val="24"/>
          <w:lang w:eastAsia="sk-SK"/>
        </w:rPr>
        <w:t xml:space="preserve"> eur/</w:t>
      </w:r>
      <w:r w:rsidRPr="00B90003">
        <w:rPr>
          <w:rFonts w:ascii="Arial" w:hAnsi="Arial" w:cs="Arial"/>
          <w:sz w:val="24"/>
          <w:szCs w:val="24"/>
          <w:lang w:eastAsia="sk-SK"/>
        </w:rPr>
        <w:t>rok</w:t>
      </w:r>
      <w:r w:rsidR="001B2CDB" w:rsidRPr="00B90003">
        <w:rPr>
          <w:rFonts w:ascii="Arial" w:hAnsi="Arial" w:cs="Arial"/>
          <w:sz w:val="24"/>
          <w:szCs w:val="24"/>
          <w:lang w:eastAsia="sk-SK"/>
        </w:rPr>
        <w:t>/1 auto,</w:t>
      </w:r>
    </w:p>
    <w:p w:rsidR="001B2CDB" w:rsidRPr="00B90003" w:rsidRDefault="001B2CDB" w:rsidP="00AF65AD">
      <w:pPr>
        <w:pStyle w:val="Odsekzoznamu"/>
        <w:numPr>
          <w:ilvl w:val="1"/>
          <w:numId w:val="5"/>
        </w:numPr>
        <w:spacing w:line="240" w:lineRule="auto"/>
        <w:jc w:val="both"/>
        <w:rPr>
          <w:rFonts w:ascii="Arial" w:hAnsi="Arial" w:cs="Arial"/>
          <w:sz w:val="24"/>
          <w:szCs w:val="24"/>
          <w:lang w:eastAsia="sk-SK"/>
        </w:rPr>
      </w:pPr>
      <w:r w:rsidRPr="00620925">
        <w:rPr>
          <w:rFonts w:ascii="Arial" w:hAnsi="Arial" w:cs="Arial"/>
          <w:color w:val="548DD4" w:themeColor="text2" w:themeTint="99"/>
          <w:sz w:val="24"/>
          <w:szCs w:val="24"/>
          <w:lang w:eastAsia="sk-SK"/>
        </w:rPr>
        <w:t xml:space="preserve">za trvalé parkovanie na všetkých pozemkoch mimo miestnych komunikácií a chodníkov v obci  pre obyvateľov bez trvalého pobytu v obci </w:t>
      </w:r>
      <w:r w:rsidRPr="00B90003">
        <w:rPr>
          <w:rFonts w:ascii="Arial" w:hAnsi="Arial" w:cs="Arial"/>
          <w:sz w:val="24"/>
          <w:szCs w:val="24"/>
          <w:lang w:eastAsia="sk-SK"/>
        </w:rPr>
        <w:t>- 100,00 eur/rok/1 auto,</w:t>
      </w:r>
    </w:p>
    <w:p w:rsidR="001B2CDB" w:rsidRPr="00B90003" w:rsidRDefault="001B2CDB" w:rsidP="00AF65AD">
      <w:pPr>
        <w:pStyle w:val="Odsekzoznamu"/>
        <w:numPr>
          <w:ilvl w:val="1"/>
          <w:numId w:val="5"/>
        </w:numPr>
        <w:spacing w:line="240" w:lineRule="auto"/>
        <w:jc w:val="both"/>
        <w:rPr>
          <w:rFonts w:ascii="Arial" w:hAnsi="Arial" w:cs="Arial"/>
          <w:sz w:val="24"/>
          <w:szCs w:val="24"/>
          <w:lang w:eastAsia="sk-SK"/>
        </w:rPr>
      </w:pPr>
      <w:r w:rsidRPr="00620925">
        <w:rPr>
          <w:rFonts w:ascii="Arial" w:hAnsi="Arial" w:cs="Arial"/>
          <w:color w:val="548DD4" w:themeColor="text2" w:themeTint="99"/>
          <w:sz w:val="24"/>
          <w:szCs w:val="24"/>
          <w:lang w:eastAsia="sk-SK"/>
        </w:rPr>
        <w:t>za celoročné využitie pozemku (napr.</w:t>
      </w:r>
      <w:r w:rsidR="00AF65AD" w:rsidRPr="00620925">
        <w:rPr>
          <w:rFonts w:ascii="Arial" w:hAnsi="Arial" w:cs="Arial"/>
          <w:color w:val="548DD4" w:themeColor="text2" w:themeTint="99"/>
          <w:sz w:val="24"/>
          <w:szCs w:val="24"/>
          <w:lang w:eastAsia="sk-SK"/>
        </w:rPr>
        <w:t xml:space="preserve"> </w:t>
      </w:r>
      <w:r w:rsidRPr="00620925">
        <w:rPr>
          <w:rFonts w:ascii="Arial" w:hAnsi="Arial" w:cs="Arial"/>
          <w:color w:val="548DD4" w:themeColor="text2" w:themeTint="99"/>
          <w:sz w:val="24"/>
          <w:szCs w:val="24"/>
          <w:lang w:eastAsia="sk-SK"/>
        </w:rPr>
        <w:t xml:space="preserve">zloženie dreva, materiálu, </w:t>
      </w:r>
      <w:r w:rsidRPr="00B90003">
        <w:rPr>
          <w:rFonts w:ascii="Arial" w:hAnsi="Arial" w:cs="Arial"/>
          <w:sz w:val="24"/>
          <w:szCs w:val="24"/>
          <w:lang w:eastAsia="sk-SK"/>
        </w:rPr>
        <w:t xml:space="preserve">... 10 eur </w:t>
      </w:r>
      <w:r w:rsidR="00AF65AD" w:rsidRPr="00B90003">
        <w:rPr>
          <w:rFonts w:ascii="Arial" w:hAnsi="Arial" w:cs="Arial"/>
          <w:sz w:val="24"/>
          <w:szCs w:val="24"/>
          <w:lang w:eastAsia="sk-SK"/>
        </w:rPr>
        <w:t>/m</w:t>
      </w:r>
      <w:r w:rsidR="00AF65AD" w:rsidRPr="00B90003">
        <w:rPr>
          <w:rFonts w:ascii="Arial" w:hAnsi="Arial" w:cs="Arial"/>
          <w:sz w:val="24"/>
          <w:szCs w:val="24"/>
          <w:vertAlign w:val="superscript"/>
          <w:lang w:eastAsia="sk-SK"/>
        </w:rPr>
        <w:t>2</w:t>
      </w:r>
      <w:r w:rsidR="00AF65AD" w:rsidRPr="00B90003">
        <w:rPr>
          <w:rFonts w:ascii="Arial" w:hAnsi="Arial" w:cs="Arial"/>
          <w:sz w:val="24"/>
          <w:szCs w:val="24"/>
          <w:lang w:eastAsia="sk-SK"/>
        </w:rPr>
        <w:t>/</w:t>
      </w:r>
      <w:r w:rsidRPr="00B90003">
        <w:rPr>
          <w:rFonts w:ascii="Arial" w:hAnsi="Arial" w:cs="Arial"/>
          <w:sz w:val="24"/>
          <w:szCs w:val="24"/>
          <w:lang w:eastAsia="sk-SK"/>
        </w:rPr>
        <w:t>rok</w:t>
      </w:r>
    </w:p>
    <w:p w:rsidR="001B2CDB" w:rsidRPr="00620925" w:rsidRDefault="001B2CDB" w:rsidP="00AF65AD">
      <w:pPr>
        <w:pStyle w:val="Odsekzoznamu"/>
        <w:numPr>
          <w:ilvl w:val="1"/>
          <w:numId w:val="5"/>
        </w:numPr>
        <w:spacing w:line="240" w:lineRule="auto"/>
        <w:jc w:val="both"/>
        <w:rPr>
          <w:rFonts w:ascii="Arial" w:hAnsi="Arial" w:cs="Arial"/>
          <w:color w:val="548DD4" w:themeColor="text2" w:themeTint="99"/>
          <w:sz w:val="24"/>
          <w:szCs w:val="24"/>
          <w:lang w:eastAsia="sk-SK"/>
        </w:rPr>
      </w:pPr>
      <w:r w:rsidRPr="00620925">
        <w:rPr>
          <w:rFonts w:ascii="Arial" w:hAnsi="Arial" w:cs="Arial"/>
          <w:color w:val="548DD4" w:themeColor="text2" w:themeTint="99"/>
          <w:sz w:val="24"/>
          <w:szCs w:val="24"/>
          <w:lang w:eastAsia="sk-SK"/>
        </w:rPr>
        <w:t>za umiestnenie stavebného zariadenia</w:t>
      </w:r>
      <w:r w:rsidRPr="00B90003">
        <w:rPr>
          <w:rFonts w:ascii="Arial" w:hAnsi="Arial" w:cs="Arial"/>
          <w:sz w:val="24"/>
          <w:szCs w:val="24"/>
          <w:lang w:eastAsia="sk-SK"/>
        </w:rPr>
        <w:t xml:space="preserve"> 0,09 eur </w:t>
      </w:r>
      <w:r w:rsidR="00AF65AD" w:rsidRPr="00B90003">
        <w:rPr>
          <w:rFonts w:ascii="Arial" w:hAnsi="Arial" w:cs="Arial"/>
          <w:sz w:val="24"/>
          <w:szCs w:val="24"/>
          <w:lang w:eastAsia="sk-SK"/>
        </w:rPr>
        <w:t>/m</w:t>
      </w:r>
      <w:r w:rsidR="00AF65AD" w:rsidRPr="00B90003">
        <w:rPr>
          <w:rFonts w:ascii="Arial" w:hAnsi="Arial" w:cs="Arial"/>
          <w:sz w:val="24"/>
          <w:szCs w:val="24"/>
          <w:vertAlign w:val="superscript"/>
          <w:lang w:eastAsia="sk-SK"/>
        </w:rPr>
        <w:t>2</w:t>
      </w:r>
      <w:r w:rsidR="00AF65AD" w:rsidRPr="00B90003">
        <w:rPr>
          <w:rFonts w:ascii="Arial" w:hAnsi="Arial" w:cs="Arial"/>
          <w:sz w:val="24"/>
          <w:szCs w:val="24"/>
          <w:lang w:eastAsia="sk-SK"/>
        </w:rPr>
        <w:t>/deň</w:t>
      </w:r>
      <w:r w:rsidRPr="00B90003">
        <w:rPr>
          <w:rFonts w:ascii="Arial" w:hAnsi="Arial" w:cs="Arial"/>
          <w:sz w:val="24"/>
          <w:szCs w:val="24"/>
          <w:lang w:eastAsia="sk-SK"/>
        </w:rPr>
        <w:t xml:space="preserve"> </w:t>
      </w:r>
      <w:r w:rsidRPr="00620925">
        <w:rPr>
          <w:rFonts w:ascii="Arial" w:hAnsi="Arial" w:cs="Arial"/>
          <w:color w:val="548DD4" w:themeColor="text2" w:themeTint="99"/>
          <w:sz w:val="24"/>
          <w:szCs w:val="24"/>
          <w:lang w:eastAsia="sk-SK"/>
        </w:rPr>
        <w:t>a každý aj začatý deň,</w:t>
      </w:r>
    </w:p>
    <w:p w:rsidR="001B2CDB" w:rsidRPr="00B90003" w:rsidRDefault="001B2CDB" w:rsidP="00AF65AD">
      <w:pPr>
        <w:pStyle w:val="Odsekzoznamu"/>
        <w:numPr>
          <w:ilvl w:val="1"/>
          <w:numId w:val="5"/>
        </w:numPr>
        <w:spacing w:line="240" w:lineRule="auto"/>
        <w:jc w:val="both"/>
        <w:rPr>
          <w:rFonts w:ascii="Arial" w:hAnsi="Arial" w:cs="Arial"/>
          <w:sz w:val="24"/>
          <w:szCs w:val="24"/>
          <w:lang w:eastAsia="sk-SK"/>
        </w:rPr>
      </w:pPr>
      <w:r w:rsidRPr="00620925">
        <w:rPr>
          <w:rFonts w:ascii="Arial" w:hAnsi="Arial" w:cs="Arial"/>
          <w:color w:val="548DD4" w:themeColor="text2" w:themeTint="99"/>
          <w:sz w:val="24"/>
          <w:szCs w:val="24"/>
          <w:lang w:eastAsia="sk-SK"/>
        </w:rPr>
        <w:t xml:space="preserve">za umiestnenie skládky </w:t>
      </w:r>
      <w:r w:rsidRPr="00B90003">
        <w:rPr>
          <w:rFonts w:ascii="Arial" w:hAnsi="Arial" w:cs="Arial"/>
          <w:sz w:val="24"/>
          <w:szCs w:val="24"/>
          <w:lang w:eastAsia="sk-SK"/>
        </w:rPr>
        <w:t>0,33 eur</w:t>
      </w:r>
      <w:r w:rsidR="00AF65AD" w:rsidRPr="00B90003">
        <w:rPr>
          <w:rFonts w:ascii="Arial" w:hAnsi="Arial" w:cs="Arial"/>
          <w:sz w:val="24"/>
          <w:szCs w:val="24"/>
          <w:lang w:eastAsia="sk-SK"/>
        </w:rPr>
        <w:t xml:space="preserve"> /m</w:t>
      </w:r>
      <w:r w:rsidR="00AF65AD" w:rsidRPr="00B90003">
        <w:rPr>
          <w:rFonts w:ascii="Arial" w:hAnsi="Arial" w:cs="Arial"/>
          <w:sz w:val="24"/>
          <w:szCs w:val="24"/>
          <w:vertAlign w:val="superscript"/>
          <w:lang w:eastAsia="sk-SK"/>
        </w:rPr>
        <w:t>2</w:t>
      </w:r>
      <w:r w:rsidR="00AF65AD" w:rsidRPr="00B90003">
        <w:rPr>
          <w:rFonts w:ascii="Arial" w:hAnsi="Arial" w:cs="Arial"/>
          <w:sz w:val="24"/>
          <w:szCs w:val="24"/>
          <w:lang w:eastAsia="sk-SK"/>
        </w:rPr>
        <w:t>/deň</w:t>
      </w:r>
      <w:r w:rsidRPr="00B90003">
        <w:rPr>
          <w:rFonts w:ascii="Arial" w:hAnsi="Arial" w:cs="Arial"/>
          <w:sz w:val="24"/>
          <w:szCs w:val="24"/>
          <w:lang w:eastAsia="sk-SK"/>
        </w:rPr>
        <w:t xml:space="preserve"> </w:t>
      </w:r>
      <w:r w:rsidRPr="00620925">
        <w:rPr>
          <w:rFonts w:ascii="Arial" w:hAnsi="Arial" w:cs="Arial"/>
          <w:color w:val="548DD4" w:themeColor="text2" w:themeTint="99"/>
          <w:sz w:val="24"/>
          <w:szCs w:val="24"/>
          <w:lang w:eastAsia="sk-SK"/>
        </w:rPr>
        <w:t>a každý aj začatý deň,</w:t>
      </w:r>
    </w:p>
    <w:p w:rsidR="000F5131" w:rsidRPr="002B62D1" w:rsidRDefault="000F5131" w:rsidP="00AF65AD">
      <w:pPr>
        <w:pStyle w:val="Odsekzoznamu"/>
        <w:numPr>
          <w:ilvl w:val="0"/>
          <w:numId w:val="5"/>
        </w:numPr>
        <w:spacing w:line="240" w:lineRule="auto"/>
        <w:jc w:val="both"/>
        <w:rPr>
          <w:rFonts w:ascii="Arial" w:hAnsi="Arial" w:cs="Arial"/>
          <w:sz w:val="24"/>
          <w:szCs w:val="24"/>
          <w:lang w:eastAsia="sk-SK"/>
        </w:rPr>
      </w:pPr>
      <w:r w:rsidRPr="002B62D1">
        <w:rPr>
          <w:rFonts w:ascii="Arial" w:hAnsi="Arial" w:cs="Arial"/>
          <w:sz w:val="24"/>
          <w:szCs w:val="24"/>
        </w:rPr>
        <w:t xml:space="preserve">Daňovník je povinný do </w:t>
      </w:r>
      <w:r w:rsidR="002B62D1">
        <w:rPr>
          <w:rFonts w:ascii="Arial" w:hAnsi="Arial" w:cs="Arial"/>
          <w:sz w:val="24"/>
          <w:szCs w:val="24"/>
        </w:rPr>
        <w:t>7</w:t>
      </w:r>
      <w:r w:rsidRPr="002B62D1">
        <w:rPr>
          <w:rFonts w:ascii="Arial" w:hAnsi="Arial" w:cs="Arial"/>
          <w:sz w:val="24"/>
          <w:szCs w:val="24"/>
        </w:rPr>
        <w:t xml:space="preserve"> dní oznámiť povoľujúcemu orgánu každú skutočnosť, ktorá má vplyv na dohodnutú výšku dane za zaujatie verejného priestranstva.</w:t>
      </w:r>
    </w:p>
    <w:p w:rsidR="007A3693" w:rsidRPr="002B62D1" w:rsidRDefault="00EA47DE">
      <w:pPr>
        <w:pStyle w:val="Odsekzoznamu"/>
        <w:numPr>
          <w:ilvl w:val="0"/>
          <w:numId w:val="5"/>
        </w:numPr>
        <w:spacing w:line="240" w:lineRule="auto"/>
        <w:jc w:val="both"/>
        <w:rPr>
          <w:rFonts w:ascii="Arial" w:hAnsi="Arial" w:cs="Arial"/>
          <w:sz w:val="24"/>
          <w:szCs w:val="24"/>
          <w:lang w:eastAsia="sk-SK"/>
        </w:rPr>
      </w:pPr>
      <w:r w:rsidRPr="002B62D1">
        <w:rPr>
          <w:rFonts w:ascii="Arial" w:hAnsi="Arial" w:cs="Arial"/>
          <w:sz w:val="24"/>
          <w:szCs w:val="24"/>
          <w:lang w:eastAsia="sk-SK"/>
        </w:rPr>
        <w:t>Obec</w:t>
      </w:r>
      <w:r w:rsidR="007A3693" w:rsidRPr="002B62D1">
        <w:rPr>
          <w:rFonts w:ascii="Arial" w:hAnsi="Arial" w:cs="Arial"/>
          <w:sz w:val="24"/>
          <w:szCs w:val="24"/>
          <w:lang w:eastAsia="sk-SK"/>
        </w:rPr>
        <w:t xml:space="preserve"> poskytuje oslobodenie od dane za užívanie verejného priestranstva za kultúrnu</w:t>
      </w:r>
      <w:r w:rsidR="000F5CC2" w:rsidRPr="002B62D1">
        <w:rPr>
          <w:rFonts w:ascii="Arial" w:hAnsi="Arial" w:cs="Arial"/>
          <w:sz w:val="24"/>
          <w:szCs w:val="24"/>
          <w:lang w:eastAsia="sk-SK"/>
        </w:rPr>
        <w:t xml:space="preserve"> </w:t>
      </w:r>
      <w:r w:rsidR="007A3693" w:rsidRPr="002B62D1">
        <w:rPr>
          <w:rFonts w:ascii="Arial" w:hAnsi="Arial" w:cs="Arial"/>
          <w:sz w:val="24"/>
          <w:szCs w:val="24"/>
          <w:lang w:eastAsia="sk-SK"/>
        </w:rPr>
        <w:t xml:space="preserve">a športovú akciu usporiadanú na verejnom priestranstve bez vstupného alebo akciu, ktorej celý výťažok je určený na charitatívne a verejnoprospešné účely. </w:t>
      </w:r>
    </w:p>
    <w:p w:rsidR="007A3693" w:rsidRPr="002B62D1" w:rsidRDefault="007A3693" w:rsidP="00BC5284">
      <w:pPr>
        <w:pStyle w:val="Odsekzoznamu"/>
        <w:numPr>
          <w:ilvl w:val="0"/>
          <w:numId w:val="5"/>
        </w:numPr>
        <w:spacing w:line="240" w:lineRule="auto"/>
        <w:jc w:val="both"/>
        <w:rPr>
          <w:rFonts w:ascii="Arial" w:hAnsi="Arial" w:cs="Arial"/>
          <w:sz w:val="24"/>
          <w:szCs w:val="24"/>
          <w:lang w:eastAsia="sk-SK"/>
        </w:rPr>
      </w:pPr>
      <w:r w:rsidRPr="002B62D1">
        <w:rPr>
          <w:rFonts w:ascii="Arial" w:hAnsi="Arial" w:cs="Arial"/>
          <w:sz w:val="24"/>
          <w:szCs w:val="24"/>
          <w:lang w:eastAsia="sk-SK"/>
        </w:rPr>
        <w:t xml:space="preserve">Daň za užívanie verejného priestranstva je splatná do 15 dní odo dňa nadobudnutia právoplatnosti platobného výmeru. </w:t>
      </w:r>
    </w:p>
    <w:p w:rsidR="007A3693" w:rsidRPr="00B90003" w:rsidRDefault="007A3693" w:rsidP="00694D76">
      <w:pPr>
        <w:spacing w:line="240" w:lineRule="auto"/>
        <w:jc w:val="both"/>
        <w:rPr>
          <w:rFonts w:ascii="Arial" w:hAnsi="Arial" w:cs="Arial"/>
          <w:sz w:val="24"/>
          <w:szCs w:val="24"/>
          <w:lang w:eastAsia="sk-SK"/>
        </w:rPr>
      </w:pPr>
    </w:p>
    <w:p w:rsidR="007A3693" w:rsidRPr="00B90003" w:rsidRDefault="007A3693">
      <w:pPr>
        <w:spacing w:line="240" w:lineRule="auto"/>
        <w:jc w:val="center"/>
        <w:rPr>
          <w:rFonts w:ascii="Arial" w:hAnsi="Arial" w:cs="Arial"/>
          <w:b/>
          <w:bCs/>
          <w:sz w:val="24"/>
          <w:szCs w:val="24"/>
          <w:lang w:eastAsia="sk-SK"/>
        </w:rPr>
      </w:pPr>
      <w:r w:rsidRPr="00B90003">
        <w:rPr>
          <w:rFonts w:ascii="Arial" w:hAnsi="Arial" w:cs="Arial"/>
          <w:b/>
          <w:bCs/>
          <w:sz w:val="24"/>
          <w:szCs w:val="24"/>
          <w:lang w:eastAsia="sk-SK"/>
        </w:rPr>
        <w:t>Čl. VI</w:t>
      </w:r>
      <w:r w:rsidR="002B7AD7" w:rsidRPr="00B90003">
        <w:rPr>
          <w:rFonts w:ascii="Arial" w:hAnsi="Arial" w:cs="Arial"/>
          <w:b/>
          <w:bCs/>
          <w:sz w:val="24"/>
          <w:szCs w:val="24"/>
          <w:lang w:eastAsia="sk-SK"/>
        </w:rPr>
        <w:t>I</w:t>
      </w:r>
      <w:r w:rsidRPr="00B90003">
        <w:rPr>
          <w:rFonts w:ascii="Arial" w:hAnsi="Arial" w:cs="Arial"/>
          <w:b/>
          <w:bCs/>
          <w:sz w:val="24"/>
          <w:szCs w:val="24"/>
          <w:lang w:eastAsia="sk-SK"/>
        </w:rPr>
        <w:t>.</w:t>
      </w:r>
    </w:p>
    <w:p w:rsidR="007A3693" w:rsidRPr="00B90003" w:rsidRDefault="007A3693">
      <w:pPr>
        <w:spacing w:line="240" w:lineRule="auto"/>
        <w:jc w:val="center"/>
        <w:rPr>
          <w:rFonts w:ascii="Arial" w:hAnsi="Arial" w:cs="Arial"/>
          <w:b/>
          <w:bCs/>
          <w:sz w:val="24"/>
          <w:szCs w:val="24"/>
          <w:lang w:eastAsia="sk-SK"/>
        </w:rPr>
      </w:pPr>
      <w:r w:rsidRPr="00B90003">
        <w:rPr>
          <w:rFonts w:ascii="Arial" w:hAnsi="Arial" w:cs="Arial"/>
          <w:b/>
          <w:bCs/>
          <w:sz w:val="24"/>
          <w:szCs w:val="24"/>
          <w:lang w:eastAsia="sk-SK"/>
        </w:rPr>
        <w:t>Daň za ubytovanie</w:t>
      </w:r>
    </w:p>
    <w:p w:rsidR="007A3693" w:rsidRPr="00B90003" w:rsidRDefault="007A3693">
      <w:pPr>
        <w:pStyle w:val="Odsekzoznamu"/>
        <w:spacing w:line="240" w:lineRule="auto"/>
        <w:jc w:val="both"/>
        <w:rPr>
          <w:rFonts w:ascii="Arial" w:hAnsi="Arial" w:cs="Arial"/>
          <w:sz w:val="24"/>
          <w:szCs w:val="24"/>
          <w:lang w:eastAsia="sk-SK"/>
        </w:rPr>
      </w:pPr>
    </w:p>
    <w:p w:rsidR="00004E2D" w:rsidRPr="00B90003" w:rsidRDefault="00004E2D">
      <w:pPr>
        <w:pStyle w:val="Odsekzoznamu"/>
        <w:numPr>
          <w:ilvl w:val="0"/>
          <w:numId w:val="6"/>
        </w:numPr>
        <w:spacing w:line="240" w:lineRule="auto"/>
        <w:jc w:val="both"/>
        <w:rPr>
          <w:rFonts w:ascii="Arial" w:hAnsi="Arial" w:cs="Arial"/>
          <w:sz w:val="24"/>
          <w:szCs w:val="24"/>
          <w:lang w:eastAsia="sk-SK"/>
        </w:rPr>
      </w:pPr>
      <w:r w:rsidRPr="00B90003">
        <w:rPr>
          <w:rFonts w:ascii="Arial" w:hAnsi="Arial" w:cs="Arial"/>
          <w:sz w:val="24"/>
          <w:szCs w:val="24"/>
          <w:lang w:eastAsia="sk-SK"/>
        </w:rPr>
        <w:t xml:space="preserve">Predmetom dane sa rozumie </w:t>
      </w:r>
      <w:r w:rsidR="00DF77D4" w:rsidRPr="00B90003">
        <w:rPr>
          <w:rFonts w:ascii="Arial" w:hAnsi="Arial" w:cs="Arial"/>
          <w:sz w:val="24"/>
          <w:szCs w:val="24"/>
          <w:lang w:eastAsia="sk-SK"/>
        </w:rPr>
        <w:t xml:space="preserve">odplatné prechodné ubytovanie v zmysle §37 zákona č. 582/04 </w:t>
      </w:r>
      <w:proofErr w:type="spellStart"/>
      <w:r w:rsidR="00DF77D4" w:rsidRPr="00B90003">
        <w:rPr>
          <w:rFonts w:ascii="Arial" w:hAnsi="Arial" w:cs="Arial"/>
          <w:sz w:val="24"/>
          <w:szCs w:val="24"/>
          <w:lang w:eastAsia="sk-SK"/>
        </w:rPr>
        <w:t>Z.z</w:t>
      </w:r>
      <w:proofErr w:type="spellEnd"/>
      <w:r w:rsidR="00DF77D4" w:rsidRPr="00B90003">
        <w:rPr>
          <w:rFonts w:ascii="Arial" w:hAnsi="Arial" w:cs="Arial"/>
          <w:sz w:val="24"/>
          <w:szCs w:val="24"/>
          <w:lang w:eastAsia="sk-SK"/>
        </w:rPr>
        <w:t>.</w:t>
      </w:r>
    </w:p>
    <w:p w:rsidR="001E13C9" w:rsidRDefault="000F5131" w:rsidP="001E13C9">
      <w:pPr>
        <w:pStyle w:val="Odsekzoznamu"/>
        <w:numPr>
          <w:ilvl w:val="0"/>
          <w:numId w:val="6"/>
        </w:numPr>
        <w:spacing w:line="240" w:lineRule="auto"/>
        <w:jc w:val="both"/>
        <w:rPr>
          <w:rFonts w:ascii="Arial" w:hAnsi="Arial" w:cs="Arial"/>
          <w:sz w:val="24"/>
          <w:szCs w:val="24"/>
          <w:lang w:eastAsia="sk-SK"/>
        </w:rPr>
      </w:pPr>
      <w:r w:rsidRPr="00B90003">
        <w:rPr>
          <w:rFonts w:ascii="Arial" w:hAnsi="Arial" w:cs="Arial"/>
          <w:sz w:val="24"/>
          <w:szCs w:val="24"/>
          <w:lang w:eastAsia="sk-SK"/>
        </w:rPr>
        <w:t>Daňovníkom je fyzická osoba, ktorá sa v zariadení odplatne prechodne ubytuje.</w:t>
      </w:r>
    </w:p>
    <w:p w:rsidR="00282346" w:rsidRPr="006C3684" w:rsidRDefault="007A3693" w:rsidP="001E13C9">
      <w:pPr>
        <w:pStyle w:val="Odsekzoznamu"/>
        <w:numPr>
          <w:ilvl w:val="0"/>
          <w:numId w:val="6"/>
        </w:numPr>
        <w:spacing w:line="240" w:lineRule="auto"/>
        <w:jc w:val="both"/>
        <w:rPr>
          <w:rFonts w:ascii="Arial" w:hAnsi="Arial" w:cs="Arial"/>
          <w:sz w:val="24"/>
          <w:szCs w:val="24"/>
          <w:lang w:eastAsia="sk-SK"/>
        </w:rPr>
      </w:pPr>
      <w:r w:rsidRPr="001E13C9">
        <w:rPr>
          <w:rFonts w:ascii="Arial" w:hAnsi="Arial" w:cs="Arial"/>
          <w:color w:val="548DD4" w:themeColor="text2" w:themeTint="99"/>
          <w:sz w:val="24"/>
          <w:szCs w:val="24"/>
          <w:lang w:eastAsia="sk-SK"/>
        </w:rPr>
        <w:lastRenderedPageBreak/>
        <w:t xml:space="preserve">Sadzba dane za osobu a prenocovanie je v ubytovacom zariadení </w:t>
      </w:r>
      <w:r w:rsidR="001B2CDB" w:rsidRPr="001E13C9">
        <w:rPr>
          <w:rFonts w:ascii="Arial" w:hAnsi="Arial" w:cs="Arial"/>
          <w:color w:val="548DD4" w:themeColor="text2" w:themeTint="99"/>
          <w:sz w:val="24"/>
          <w:szCs w:val="24"/>
          <w:lang w:eastAsia="sk-SK"/>
        </w:rPr>
        <w:t>0,50</w:t>
      </w:r>
      <w:r w:rsidRPr="001E13C9">
        <w:rPr>
          <w:rFonts w:ascii="Arial" w:hAnsi="Arial" w:cs="Arial"/>
          <w:color w:val="548DD4" w:themeColor="text2" w:themeTint="99"/>
          <w:sz w:val="24"/>
          <w:szCs w:val="24"/>
          <w:lang w:eastAsia="sk-SK"/>
        </w:rPr>
        <w:t xml:space="preserve"> eur/osoba</w:t>
      </w:r>
      <w:r w:rsidR="00124886" w:rsidRPr="001E13C9">
        <w:rPr>
          <w:rFonts w:ascii="Arial" w:hAnsi="Arial" w:cs="Arial"/>
          <w:color w:val="548DD4" w:themeColor="text2" w:themeTint="99"/>
          <w:sz w:val="24"/>
          <w:szCs w:val="24"/>
          <w:lang w:eastAsia="sk-SK"/>
        </w:rPr>
        <w:t>/1 prenocovanie</w:t>
      </w:r>
      <w:r w:rsidRPr="001E13C9">
        <w:rPr>
          <w:rFonts w:ascii="Arial" w:hAnsi="Arial" w:cs="Arial"/>
          <w:color w:val="548DD4" w:themeColor="text2" w:themeTint="99"/>
          <w:sz w:val="24"/>
          <w:szCs w:val="24"/>
          <w:lang w:eastAsia="sk-SK"/>
        </w:rPr>
        <w:t>.</w:t>
      </w:r>
      <w:r w:rsidR="007009EF" w:rsidRPr="001E13C9">
        <w:rPr>
          <w:rFonts w:ascii="Arial" w:hAnsi="Arial" w:cs="Arial"/>
          <w:color w:val="548DD4" w:themeColor="text2" w:themeTint="99"/>
          <w:sz w:val="24"/>
          <w:szCs w:val="24"/>
          <w:lang w:eastAsia="sk-SK"/>
        </w:rPr>
        <w:t xml:space="preserve"> </w:t>
      </w:r>
      <w:r w:rsidR="007009EF" w:rsidRPr="001E13C9">
        <w:rPr>
          <w:rFonts w:ascii="Arial" w:hAnsi="Arial" w:cs="Arial"/>
          <w:color w:val="00B050"/>
          <w:sz w:val="24"/>
          <w:szCs w:val="24"/>
          <w:lang w:eastAsia="sk-SK"/>
        </w:rPr>
        <w:t>1,- eur/osoba/1 prenocovanie.</w:t>
      </w:r>
    </w:p>
    <w:p w:rsidR="000F5131" w:rsidRPr="00B90003" w:rsidRDefault="000F5131">
      <w:pPr>
        <w:pStyle w:val="Odsekzoznamu"/>
        <w:numPr>
          <w:ilvl w:val="0"/>
          <w:numId w:val="6"/>
        </w:numPr>
        <w:spacing w:line="240" w:lineRule="auto"/>
        <w:jc w:val="both"/>
        <w:rPr>
          <w:rFonts w:ascii="Arial" w:hAnsi="Arial" w:cs="Arial"/>
          <w:sz w:val="24"/>
          <w:szCs w:val="24"/>
          <w:lang w:eastAsia="sk-SK"/>
        </w:rPr>
      </w:pPr>
      <w:r w:rsidRPr="00B90003">
        <w:rPr>
          <w:rFonts w:ascii="Arial" w:hAnsi="Arial" w:cs="Arial"/>
          <w:sz w:val="24"/>
          <w:szCs w:val="24"/>
          <w:lang w:eastAsia="sk-SK"/>
        </w:rPr>
        <w:t>Platiteľom dane je prevádzkovateľ zariadenia, ktorý odplatné prechodné ubytovanie poskytuje</w:t>
      </w:r>
      <w:r w:rsidR="00196B9D" w:rsidRPr="00B90003">
        <w:rPr>
          <w:rFonts w:ascii="Arial" w:hAnsi="Arial" w:cs="Arial"/>
          <w:sz w:val="24"/>
          <w:szCs w:val="24"/>
          <w:lang w:eastAsia="sk-SK"/>
        </w:rPr>
        <w:t>.</w:t>
      </w:r>
    </w:p>
    <w:p w:rsidR="007A3693" w:rsidRPr="00B90003" w:rsidRDefault="00196B9D" w:rsidP="00CB6257">
      <w:pPr>
        <w:pStyle w:val="Odsekzoznamu"/>
        <w:numPr>
          <w:ilvl w:val="0"/>
          <w:numId w:val="6"/>
        </w:numPr>
        <w:spacing w:line="240" w:lineRule="auto"/>
        <w:jc w:val="both"/>
        <w:rPr>
          <w:rFonts w:ascii="Arial" w:hAnsi="Arial" w:cs="Arial"/>
          <w:sz w:val="24"/>
          <w:szCs w:val="24"/>
          <w:lang w:eastAsia="sk-SK"/>
        </w:rPr>
      </w:pPr>
      <w:r w:rsidRPr="00B90003">
        <w:rPr>
          <w:rFonts w:ascii="Arial" w:hAnsi="Arial" w:cs="Arial"/>
          <w:sz w:val="24"/>
          <w:szCs w:val="24"/>
          <w:lang w:eastAsia="sk-SK"/>
        </w:rPr>
        <w:t>Platiteľ da</w:t>
      </w:r>
      <w:r w:rsidR="00A36502" w:rsidRPr="00B90003">
        <w:rPr>
          <w:rFonts w:ascii="Arial" w:hAnsi="Arial" w:cs="Arial"/>
          <w:sz w:val="24"/>
          <w:szCs w:val="24"/>
          <w:lang w:eastAsia="sk-SK"/>
        </w:rPr>
        <w:t>n</w:t>
      </w:r>
      <w:r w:rsidRPr="00B90003">
        <w:rPr>
          <w:rFonts w:ascii="Arial" w:hAnsi="Arial" w:cs="Arial"/>
          <w:sz w:val="24"/>
          <w:szCs w:val="24"/>
          <w:lang w:eastAsia="sk-SK"/>
        </w:rPr>
        <w:t>e je povinný písomne oznámiť správcovi dane deň vzniku alebo zániku daňovej povinnosti do 30 dní od vzniku/zániku daňovej povinnosti a to na predpísanom tlačive, ktoré obsahuje podrobné náležitosti oznamovacej povinnosti. Tlačivo je pre platiteľa dane k dispozícií u správcu dane. Platiteľ dane je povinný tlačivo si sám vypísať</w:t>
      </w:r>
      <w:r w:rsidR="00A36502" w:rsidRPr="00B90003">
        <w:rPr>
          <w:rFonts w:ascii="Arial" w:hAnsi="Arial" w:cs="Arial"/>
          <w:sz w:val="24"/>
          <w:szCs w:val="24"/>
          <w:lang w:eastAsia="sk-SK"/>
        </w:rPr>
        <w:t xml:space="preserve"> podľa predtlače. Vyplnené tlačivo sa doručuje správcovi dane osobne na obecný úrad alebo poštou.</w:t>
      </w:r>
    </w:p>
    <w:p w:rsidR="007A3693" w:rsidRPr="00B90003" w:rsidRDefault="007A3693" w:rsidP="00AC4029">
      <w:pPr>
        <w:pStyle w:val="Odsekzoznamu"/>
        <w:numPr>
          <w:ilvl w:val="0"/>
          <w:numId w:val="6"/>
        </w:numPr>
        <w:spacing w:line="240" w:lineRule="auto"/>
        <w:jc w:val="both"/>
        <w:rPr>
          <w:rFonts w:ascii="Arial" w:hAnsi="Arial" w:cs="Arial"/>
          <w:sz w:val="24"/>
          <w:szCs w:val="24"/>
          <w:lang w:eastAsia="sk-SK"/>
        </w:rPr>
      </w:pPr>
      <w:r w:rsidRPr="00B90003">
        <w:rPr>
          <w:rFonts w:ascii="Arial" w:hAnsi="Arial" w:cs="Arial"/>
          <w:sz w:val="24"/>
          <w:szCs w:val="24"/>
          <w:lang w:eastAsia="sk-SK"/>
        </w:rPr>
        <w:t xml:space="preserve">Daň za ubytovanie je splatná do 15 dní odo dňa doručenia platobného výmeru. </w:t>
      </w:r>
    </w:p>
    <w:p w:rsidR="009B057D" w:rsidRPr="00B90003" w:rsidRDefault="009B057D" w:rsidP="009B057D">
      <w:pPr>
        <w:pStyle w:val="Odsekzoznamu"/>
        <w:numPr>
          <w:ilvl w:val="0"/>
          <w:numId w:val="6"/>
        </w:numPr>
        <w:spacing w:line="240" w:lineRule="auto"/>
        <w:jc w:val="both"/>
        <w:rPr>
          <w:rFonts w:ascii="Arial" w:hAnsi="Arial" w:cs="Arial"/>
          <w:sz w:val="24"/>
          <w:szCs w:val="24"/>
          <w:lang w:eastAsia="sk-SK"/>
        </w:rPr>
      </w:pPr>
      <w:r w:rsidRPr="00B90003">
        <w:rPr>
          <w:rFonts w:ascii="Arial" w:hAnsi="Arial" w:cs="Arial"/>
          <w:sz w:val="24"/>
          <w:szCs w:val="24"/>
          <w:lang w:eastAsia="sk-SK"/>
        </w:rPr>
        <w:t xml:space="preserve">Správca dane pridelí platiteľovi dane registračné číslo a vydá registrovanému platiteľovi dane tabuľu registrovaného platiteľa dane za ubytovanie, ktorým je platiteľ dane povinný označiť miesto poskytnutia odplatného prechodného ubytovania alebo ubytovacie zariadenie vyvesením tak, aby bolo možné túto tabuľu vidieť z verejného priestranstva. Správca dane pridelí registračné číslo na každé ubytovacie zariadenie platiteľa dane. Ak si platiteľ dane nesplní svoju povinnosť o vyvesení registračného čísla, je povinný uhradiť správcovi dane pokutu vo výške 15,00 Eur a to aj opakovane v prípade sústavného porušovania.  </w:t>
      </w:r>
    </w:p>
    <w:p w:rsidR="009B057D" w:rsidRPr="00B90003" w:rsidRDefault="009B057D" w:rsidP="009B057D">
      <w:pPr>
        <w:pStyle w:val="Odsekzoznamu"/>
        <w:numPr>
          <w:ilvl w:val="0"/>
          <w:numId w:val="6"/>
        </w:numPr>
        <w:spacing w:line="240" w:lineRule="auto"/>
        <w:jc w:val="both"/>
        <w:rPr>
          <w:rFonts w:ascii="Arial" w:hAnsi="Arial" w:cs="Arial"/>
          <w:sz w:val="24"/>
          <w:szCs w:val="24"/>
          <w:lang w:eastAsia="sk-SK"/>
        </w:rPr>
      </w:pPr>
      <w:r w:rsidRPr="00B90003">
        <w:rPr>
          <w:rFonts w:ascii="Arial" w:hAnsi="Arial" w:cs="Arial"/>
          <w:sz w:val="24"/>
          <w:szCs w:val="24"/>
          <w:lang w:eastAsia="sk-SK"/>
        </w:rPr>
        <w:t>Platiteľ dane je povinný plniť si  svoju povinnosť chrániť pridelenú registračnú tabuľu</w:t>
      </w:r>
      <w:r w:rsidR="000F5CC2" w:rsidRPr="00B90003">
        <w:rPr>
          <w:rFonts w:ascii="Arial" w:hAnsi="Arial" w:cs="Arial"/>
          <w:sz w:val="24"/>
          <w:szCs w:val="24"/>
          <w:lang w:eastAsia="sk-SK"/>
        </w:rPr>
        <w:t xml:space="preserve"> </w:t>
      </w:r>
      <w:r w:rsidRPr="00B90003">
        <w:rPr>
          <w:rFonts w:ascii="Arial" w:hAnsi="Arial" w:cs="Arial"/>
          <w:sz w:val="24"/>
          <w:szCs w:val="24"/>
          <w:lang w:eastAsia="sk-SK"/>
        </w:rPr>
        <w:t xml:space="preserve">a pridelenú registračnú kartu pred poškodením, stratou a odcudzením. V prípade poškodenia, straty alebo odcudzenia tabule registrovaného platiteľa dane, nahlási túto skutočnosť platiteľ dane u správcu dane bezodkladne. V takomto prípade správca dane pridelí platiteľovi dane nové registračné číslo a vydá platiteľovi dane novú registračnú tabuľu a platiteľ dane je povinný uhradiť správcovi dane náhradu v sume 15,00 EUR. V prípade opakovaného nastávania sa takejto skutočnosti náhrada je dvojnásobná. </w:t>
      </w:r>
    </w:p>
    <w:p w:rsidR="00BF7EC6" w:rsidRPr="004464B5" w:rsidRDefault="00BF7EC6" w:rsidP="00AC4029">
      <w:pPr>
        <w:pStyle w:val="Odsekzoznamu"/>
        <w:numPr>
          <w:ilvl w:val="0"/>
          <w:numId w:val="6"/>
        </w:numPr>
        <w:jc w:val="both"/>
        <w:rPr>
          <w:rFonts w:ascii="Arial" w:hAnsi="Arial" w:cs="Arial"/>
          <w:sz w:val="24"/>
          <w:szCs w:val="24"/>
          <w:lang w:eastAsia="sk-SK"/>
        </w:rPr>
      </w:pPr>
      <w:r w:rsidRPr="004464B5">
        <w:rPr>
          <w:rFonts w:ascii="Arial" w:hAnsi="Arial" w:cs="Arial"/>
          <w:sz w:val="24"/>
          <w:szCs w:val="24"/>
          <w:lang w:eastAsia="sk-SK"/>
        </w:rPr>
        <w:t>Platiteľ dane, ktorým je prevádzkovateľ zariadenia, poskytujúceho odplatné prechodné ubytovanie, je povinný oznámiť:</w:t>
      </w:r>
    </w:p>
    <w:p w:rsidR="00BF7EC6" w:rsidRPr="004464B5" w:rsidRDefault="00BF7EC6" w:rsidP="00AC4029">
      <w:pPr>
        <w:pStyle w:val="Odsekzoznamu"/>
        <w:numPr>
          <w:ilvl w:val="1"/>
          <w:numId w:val="6"/>
        </w:numPr>
        <w:jc w:val="both"/>
        <w:rPr>
          <w:rFonts w:ascii="Arial" w:hAnsi="Arial" w:cs="Arial"/>
          <w:sz w:val="24"/>
          <w:szCs w:val="24"/>
          <w:lang w:eastAsia="sk-SK"/>
        </w:rPr>
      </w:pPr>
      <w:r w:rsidRPr="004464B5">
        <w:rPr>
          <w:rFonts w:ascii="Arial" w:hAnsi="Arial" w:cs="Arial"/>
          <w:sz w:val="24"/>
          <w:szCs w:val="24"/>
          <w:lang w:eastAsia="sk-SK"/>
        </w:rPr>
        <w:t>zmeny oznámených skutočností v rámci oznamovacej povinnosti v lehote do 7 dní odo dňa, keď tieto nastali,</w:t>
      </w:r>
    </w:p>
    <w:p w:rsidR="00BF7EC6" w:rsidRPr="004464B5" w:rsidRDefault="00BF7EC6" w:rsidP="00AC4029">
      <w:pPr>
        <w:pStyle w:val="Odsekzoznamu"/>
        <w:numPr>
          <w:ilvl w:val="1"/>
          <w:numId w:val="6"/>
        </w:numPr>
        <w:jc w:val="both"/>
        <w:rPr>
          <w:rFonts w:ascii="Arial" w:hAnsi="Arial" w:cs="Arial"/>
          <w:sz w:val="24"/>
          <w:szCs w:val="24"/>
          <w:lang w:eastAsia="sk-SK"/>
        </w:rPr>
      </w:pPr>
      <w:r w:rsidRPr="004464B5">
        <w:rPr>
          <w:rFonts w:ascii="Arial" w:hAnsi="Arial" w:cs="Arial"/>
          <w:sz w:val="24"/>
          <w:szCs w:val="24"/>
          <w:lang w:eastAsia="sk-SK"/>
        </w:rPr>
        <w:t>zánik daňovej povinnosti do 7 dní odo dňa zrušenia prevádzky ubytovacieho zariadenia,</w:t>
      </w:r>
    </w:p>
    <w:p w:rsidR="00BF7EC6" w:rsidRPr="00B90003" w:rsidRDefault="00BF7EC6" w:rsidP="00AC4029">
      <w:pPr>
        <w:pStyle w:val="Odsekzoznamu"/>
        <w:numPr>
          <w:ilvl w:val="1"/>
          <w:numId w:val="6"/>
        </w:numPr>
        <w:jc w:val="both"/>
        <w:rPr>
          <w:rFonts w:ascii="Arial" w:hAnsi="Arial" w:cs="Arial"/>
          <w:sz w:val="24"/>
          <w:szCs w:val="24"/>
          <w:lang w:eastAsia="sk-SK"/>
        </w:rPr>
      </w:pPr>
      <w:r w:rsidRPr="00B90003">
        <w:rPr>
          <w:rFonts w:ascii="Arial" w:hAnsi="Arial" w:cs="Arial"/>
          <w:sz w:val="24"/>
          <w:szCs w:val="24"/>
          <w:lang w:eastAsia="sk-SK"/>
        </w:rPr>
        <w:t xml:space="preserve">mesačnú daňovú povinnosť za mesiac v ktorom podľa tohto všeobecne záväzného nariadenia vznikla platiteľovi dane z ubytovania povinnosť za toto obdobie odviesť daň správcovi dane (ďalej aj len ako „Príslušný mesiac“) na tlačive „Daň za ubytovanie“ a to </w:t>
      </w:r>
      <w:r w:rsidRPr="004464B5">
        <w:rPr>
          <w:rFonts w:ascii="Arial" w:hAnsi="Arial" w:cs="Arial"/>
          <w:sz w:val="24"/>
          <w:szCs w:val="24"/>
          <w:lang w:eastAsia="sk-SK"/>
        </w:rPr>
        <w:t xml:space="preserve">do 10. dňa po uplynutí  </w:t>
      </w:r>
      <w:r w:rsidR="000F5CC2" w:rsidRPr="004464B5">
        <w:rPr>
          <w:rFonts w:ascii="Arial" w:hAnsi="Arial" w:cs="Arial"/>
          <w:sz w:val="24"/>
          <w:szCs w:val="24"/>
          <w:lang w:eastAsia="sk-SK"/>
        </w:rPr>
        <w:t>p</w:t>
      </w:r>
      <w:r w:rsidRPr="004464B5">
        <w:rPr>
          <w:rFonts w:ascii="Arial" w:hAnsi="Arial" w:cs="Arial"/>
          <w:sz w:val="24"/>
          <w:szCs w:val="24"/>
          <w:lang w:eastAsia="sk-SK"/>
        </w:rPr>
        <w:t>ríslušného mesiaca</w:t>
      </w:r>
      <w:r w:rsidR="000F5CC2" w:rsidRPr="004464B5">
        <w:rPr>
          <w:rFonts w:ascii="Arial" w:hAnsi="Arial" w:cs="Arial"/>
          <w:sz w:val="24"/>
          <w:szCs w:val="24"/>
          <w:lang w:eastAsia="sk-SK"/>
        </w:rPr>
        <w:t>.</w:t>
      </w:r>
      <w:r w:rsidR="000F5CC2" w:rsidRPr="00B90003">
        <w:rPr>
          <w:rFonts w:ascii="Arial" w:hAnsi="Arial" w:cs="Arial"/>
          <w:b/>
          <w:sz w:val="24"/>
          <w:szCs w:val="24"/>
          <w:lang w:eastAsia="sk-SK"/>
        </w:rPr>
        <w:t xml:space="preserve"> </w:t>
      </w:r>
      <w:r w:rsidRPr="00B90003">
        <w:rPr>
          <w:rFonts w:ascii="Arial" w:hAnsi="Arial" w:cs="Arial"/>
          <w:sz w:val="24"/>
          <w:szCs w:val="24"/>
          <w:lang w:eastAsia="sk-SK"/>
        </w:rPr>
        <w:t xml:space="preserve">Tlačivo „Daň za ubytovanie“ si platiteľ dane obstará buď v tlačenej podobe na obecnom úrade </w:t>
      </w:r>
      <w:r w:rsidR="00E956FB" w:rsidRPr="00B90003">
        <w:rPr>
          <w:rFonts w:ascii="Arial" w:hAnsi="Arial" w:cs="Arial"/>
          <w:sz w:val="24"/>
          <w:szCs w:val="24"/>
          <w:lang w:eastAsia="sk-SK"/>
        </w:rPr>
        <w:t>obce Turecká</w:t>
      </w:r>
      <w:r w:rsidR="00AC4029" w:rsidRPr="00B90003">
        <w:rPr>
          <w:rFonts w:ascii="Arial" w:hAnsi="Arial" w:cs="Arial"/>
          <w:sz w:val="24"/>
          <w:szCs w:val="24"/>
          <w:lang w:eastAsia="sk-SK"/>
        </w:rPr>
        <w:t xml:space="preserve"> </w:t>
      </w:r>
      <w:r w:rsidRPr="00B90003">
        <w:rPr>
          <w:rFonts w:ascii="Arial" w:hAnsi="Arial" w:cs="Arial"/>
          <w:sz w:val="24"/>
          <w:szCs w:val="24"/>
          <w:lang w:eastAsia="sk-SK"/>
        </w:rPr>
        <w:t>alebo v elektronickej podobe na webovom sídle obce.  Oznámenie platiteľ dane doručí v listinnej podobe na obecný úrad</w:t>
      </w:r>
      <w:r w:rsidR="00AC4029" w:rsidRPr="00B90003">
        <w:rPr>
          <w:rFonts w:ascii="Arial" w:hAnsi="Arial" w:cs="Arial"/>
          <w:sz w:val="24"/>
          <w:szCs w:val="24"/>
          <w:lang w:eastAsia="sk-SK"/>
        </w:rPr>
        <w:t xml:space="preserve"> </w:t>
      </w:r>
      <w:r w:rsidR="00E956FB" w:rsidRPr="00B90003">
        <w:rPr>
          <w:rFonts w:ascii="Arial" w:hAnsi="Arial" w:cs="Arial"/>
          <w:sz w:val="24"/>
          <w:szCs w:val="24"/>
          <w:lang w:eastAsia="sk-SK"/>
        </w:rPr>
        <w:t>Turecká</w:t>
      </w:r>
      <w:r w:rsidRPr="00B90003">
        <w:rPr>
          <w:rFonts w:ascii="Arial" w:hAnsi="Arial" w:cs="Arial"/>
          <w:sz w:val="24"/>
          <w:szCs w:val="24"/>
          <w:lang w:eastAsia="sk-SK"/>
        </w:rPr>
        <w:t xml:space="preserve"> alebo elektronicky odoslaním na e-mailovú adresu:</w:t>
      </w:r>
      <w:r w:rsidR="00AC4029" w:rsidRPr="00B90003">
        <w:rPr>
          <w:rFonts w:ascii="Arial" w:hAnsi="Arial" w:cs="Arial"/>
          <w:sz w:val="24"/>
          <w:szCs w:val="24"/>
          <w:lang w:eastAsia="sk-SK"/>
        </w:rPr>
        <w:t xml:space="preserve"> </w:t>
      </w:r>
      <w:r w:rsidR="00E956FB" w:rsidRPr="00B90003">
        <w:rPr>
          <w:rFonts w:ascii="Arial" w:hAnsi="Arial" w:cs="Arial"/>
          <w:sz w:val="24"/>
          <w:szCs w:val="24"/>
          <w:lang w:eastAsia="sk-SK"/>
        </w:rPr>
        <w:t>administrativa@obecturecka.sk</w:t>
      </w:r>
      <w:r w:rsidRPr="00B90003">
        <w:rPr>
          <w:rFonts w:ascii="Arial" w:hAnsi="Arial" w:cs="Arial"/>
          <w:sz w:val="24"/>
          <w:szCs w:val="24"/>
          <w:lang w:eastAsia="sk-SK"/>
        </w:rPr>
        <w:t>, alebo do elektronickej schránky obce</w:t>
      </w:r>
      <w:r w:rsidR="00AC4029" w:rsidRPr="00B90003">
        <w:rPr>
          <w:rFonts w:ascii="Arial" w:hAnsi="Arial" w:cs="Arial"/>
          <w:sz w:val="24"/>
          <w:szCs w:val="24"/>
          <w:lang w:eastAsia="sk-SK"/>
        </w:rPr>
        <w:t>,</w:t>
      </w:r>
      <w:r w:rsidRPr="00B90003">
        <w:rPr>
          <w:rFonts w:ascii="Arial" w:hAnsi="Arial" w:cs="Arial"/>
          <w:sz w:val="24"/>
          <w:szCs w:val="24"/>
          <w:lang w:eastAsia="sk-SK"/>
        </w:rPr>
        <w:t xml:space="preserve"> kde ako predmet správy uvedie svoje registračné číslo udelené správcom dane.</w:t>
      </w:r>
    </w:p>
    <w:p w:rsidR="00BF7EC6" w:rsidRPr="004464B5" w:rsidRDefault="00BF7EC6" w:rsidP="00AC4029">
      <w:pPr>
        <w:pStyle w:val="Odsekzoznamu"/>
        <w:numPr>
          <w:ilvl w:val="0"/>
          <w:numId w:val="6"/>
        </w:numPr>
        <w:jc w:val="both"/>
        <w:rPr>
          <w:rFonts w:ascii="Arial" w:hAnsi="Arial" w:cs="Arial"/>
          <w:sz w:val="24"/>
          <w:szCs w:val="24"/>
          <w:lang w:eastAsia="sk-SK"/>
        </w:rPr>
      </w:pPr>
      <w:r w:rsidRPr="004464B5">
        <w:rPr>
          <w:rFonts w:ascii="Arial" w:hAnsi="Arial" w:cs="Arial"/>
          <w:sz w:val="24"/>
          <w:szCs w:val="24"/>
          <w:lang w:eastAsia="sk-SK"/>
        </w:rPr>
        <w:lastRenderedPageBreak/>
        <w:t>Platiteľ dane fyzická osoba, poskytujúca odplatné prechodné ubytovanie v súkromí je povinná v rámci oznamovacej povinnosti uviesť :</w:t>
      </w:r>
    </w:p>
    <w:p w:rsidR="00BF7EC6" w:rsidRPr="004464B5" w:rsidRDefault="00BF7EC6" w:rsidP="00AC4029">
      <w:pPr>
        <w:pStyle w:val="Odsekzoznamu"/>
        <w:numPr>
          <w:ilvl w:val="1"/>
          <w:numId w:val="6"/>
        </w:numPr>
        <w:jc w:val="both"/>
        <w:rPr>
          <w:rFonts w:ascii="Arial" w:hAnsi="Arial" w:cs="Arial"/>
          <w:sz w:val="24"/>
          <w:szCs w:val="24"/>
          <w:lang w:eastAsia="sk-SK"/>
        </w:rPr>
      </w:pPr>
      <w:r w:rsidRPr="004464B5">
        <w:rPr>
          <w:rFonts w:ascii="Arial" w:hAnsi="Arial" w:cs="Arial"/>
          <w:sz w:val="24"/>
          <w:szCs w:val="24"/>
          <w:lang w:eastAsia="sk-SK"/>
        </w:rPr>
        <w:t>meno a priezvisko, titul, adresu trvalého pobytu, adresu prechodného pobytu (ak sa platiteľ dane nezdržuje na adrese trvalého pobytu), rodné číslo, kontaktné údaje,</w:t>
      </w:r>
    </w:p>
    <w:p w:rsidR="00BF7EC6" w:rsidRPr="004464B5" w:rsidRDefault="00BF7EC6" w:rsidP="00AC4029">
      <w:pPr>
        <w:pStyle w:val="Odsekzoznamu"/>
        <w:numPr>
          <w:ilvl w:val="1"/>
          <w:numId w:val="6"/>
        </w:numPr>
        <w:jc w:val="both"/>
        <w:rPr>
          <w:rFonts w:ascii="Arial" w:hAnsi="Arial" w:cs="Arial"/>
          <w:sz w:val="24"/>
          <w:szCs w:val="24"/>
          <w:lang w:eastAsia="sk-SK"/>
        </w:rPr>
      </w:pPr>
      <w:r w:rsidRPr="004464B5">
        <w:rPr>
          <w:rFonts w:ascii="Arial" w:hAnsi="Arial" w:cs="Arial"/>
          <w:sz w:val="24"/>
          <w:szCs w:val="24"/>
          <w:lang w:eastAsia="sk-SK"/>
        </w:rPr>
        <w:t>dátum začatia poskytovania prechodného odplatného ubytovania,</w:t>
      </w:r>
    </w:p>
    <w:p w:rsidR="00BF7EC6" w:rsidRPr="004464B5" w:rsidRDefault="00BF7EC6" w:rsidP="00AC4029">
      <w:pPr>
        <w:pStyle w:val="Odsekzoznamu"/>
        <w:numPr>
          <w:ilvl w:val="1"/>
          <w:numId w:val="6"/>
        </w:numPr>
        <w:jc w:val="both"/>
        <w:rPr>
          <w:rFonts w:ascii="Arial" w:hAnsi="Arial" w:cs="Arial"/>
          <w:sz w:val="24"/>
          <w:szCs w:val="24"/>
          <w:lang w:eastAsia="sk-SK"/>
        </w:rPr>
      </w:pPr>
      <w:r w:rsidRPr="004464B5">
        <w:rPr>
          <w:rFonts w:ascii="Arial" w:hAnsi="Arial" w:cs="Arial"/>
          <w:sz w:val="24"/>
          <w:szCs w:val="24"/>
          <w:lang w:eastAsia="sk-SK"/>
        </w:rPr>
        <w:t>zaradenie ubytovacieho zariadenia v zmysle zákona, adresu ubytovacieho zariadenia, názov ubytovacieho zariadenia, celkovú lôžkovú kapacitu zariadenia,</w:t>
      </w:r>
    </w:p>
    <w:p w:rsidR="00BF7EC6" w:rsidRPr="004464B5" w:rsidRDefault="00BF7EC6" w:rsidP="00AC4029">
      <w:pPr>
        <w:pStyle w:val="Odsekzoznamu"/>
        <w:numPr>
          <w:ilvl w:val="0"/>
          <w:numId w:val="6"/>
        </w:numPr>
        <w:jc w:val="both"/>
        <w:rPr>
          <w:rFonts w:ascii="Arial" w:hAnsi="Arial" w:cs="Arial"/>
          <w:sz w:val="24"/>
          <w:szCs w:val="24"/>
          <w:lang w:eastAsia="sk-SK"/>
        </w:rPr>
      </w:pPr>
      <w:r w:rsidRPr="004464B5">
        <w:rPr>
          <w:rFonts w:ascii="Arial" w:hAnsi="Arial" w:cs="Arial"/>
          <w:sz w:val="24"/>
          <w:szCs w:val="24"/>
          <w:lang w:eastAsia="sk-SK"/>
        </w:rPr>
        <w:t>Platiteľ dane - právnická osoba alebo fyzická osoba podnikateľ je povinný v rámci oznamovacej povinnosti uviesť a oznámiť:</w:t>
      </w:r>
    </w:p>
    <w:p w:rsidR="00BF7EC6" w:rsidRPr="004464B5" w:rsidRDefault="00BF7EC6" w:rsidP="00AC4029">
      <w:pPr>
        <w:pStyle w:val="Odsekzoznamu"/>
        <w:numPr>
          <w:ilvl w:val="1"/>
          <w:numId w:val="6"/>
        </w:numPr>
        <w:jc w:val="both"/>
        <w:rPr>
          <w:rFonts w:ascii="Arial" w:hAnsi="Arial" w:cs="Arial"/>
          <w:sz w:val="24"/>
          <w:szCs w:val="24"/>
          <w:lang w:eastAsia="sk-SK"/>
        </w:rPr>
      </w:pPr>
      <w:r w:rsidRPr="004464B5">
        <w:rPr>
          <w:rFonts w:ascii="Arial" w:hAnsi="Arial" w:cs="Arial"/>
          <w:sz w:val="24"/>
          <w:szCs w:val="24"/>
          <w:lang w:eastAsia="sk-SK"/>
        </w:rPr>
        <w:t>obchodné meno, IČO, DIČ, sídlo a miesto podnikania, kontaktné údaje,</w:t>
      </w:r>
    </w:p>
    <w:p w:rsidR="00BF7EC6" w:rsidRPr="004464B5" w:rsidRDefault="00BF7EC6" w:rsidP="00AC4029">
      <w:pPr>
        <w:pStyle w:val="Odsekzoznamu"/>
        <w:numPr>
          <w:ilvl w:val="1"/>
          <w:numId w:val="6"/>
        </w:numPr>
        <w:jc w:val="both"/>
        <w:rPr>
          <w:rFonts w:ascii="Arial" w:hAnsi="Arial" w:cs="Arial"/>
          <w:sz w:val="24"/>
          <w:szCs w:val="24"/>
          <w:lang w:eastAsia="sk-SK"/>
        </w:rPr>
      </w:pPr>
      <w:r w:rsidRPr="004464B5">
        <w:rPr>
          <w:rFonts w:ascii="Arial" w:hAnsi="Arial" w:cs="Arial"/>
          <w:sz w:val="24"/>
          <w:szCs w:val="24"/>
          <w:lang w:eastAsia="sk-SK"/>
        </w:rPr>
        <w:t>údaje o štatutárnom zástupcovi alebo zástupcovi na doručovanie písomností</w:t>
      </w:r>
      <w:r w:rsidR="004464B5" w:rsidRPr="004464B5">
        <w:rPr>
          <w:rFonts w:ascii="Arial" w:hAnsi="Arial" w:cs="Arial"/>
          <w:sz w:val="24"/>
          <w:szCs w:val="24"/>
          <w:lang w:eastAsia="sk-SK"/>
        </w:rPr>
        <w:t xml:space="preserve"> </w:t>
      </w:r>
      <w:r w:rsidRPr="004464B5">
        <w:rPr>
          <w:rFonts w:ascii="Arial" w:hAnsi="Arial" w:cs="Arial"/>
          <w:sz w:val="24"/>
          <w:szCs w:val="24"/>
          <w:lang w:eastAsia="sk-SK"/>
        </w:rPr>
        <w:t>v rozsahu meno a priezvisko, adresa trvalého pobytu a kontaktné údaje,</w:t>
      </w:r>
    </w:p>
    <w:p w:rsidR="00BF7EC6" w:rsidRPr="004464B5" w:rsidRDefault="00BF7EC6" w:rsidP="00AC4029">
      <w:pPr>
        <w:pStyle w:val="Odsekzoznamu"/>
        <w:numPr>
          <w:ilvl w:val="1"/>
          <w:numId w:val="6"/>
        </w:numPr>
        <w:jc w:val="both"/>
        <w:rPr>
          <w:rFonts w:ascii="Arial" w:hAnsi="Arial" w:cs="Arial"/>
          <w:sz w:val="24"/>
          <w:szCs w:val="24"/>
          <w:lang w:eastAsia="sk-SK"/>
        </w:rPr>
      </w:pPr>
      <w:r w:rsidRPr="004464B5">
        <w:rPr>
          <w:rFonts w:ascii="Arial" w:hAnsi="Arial" w:cs="Arial"/>
          <w:sz w:val="24"/>
          <w:szCs w:val="24"/>
          <w:lang w:eastAsia="sk-SK"/>
        </w:rPr>
        <w:t>zaradenie ubytovacieho zariadenia v zmysle osobitného predpisu, adresa ubytovacieho zariadenia, názov ubytovacieho zariadenia, celkovú lôžkovú kapacitu zariadenia,</w:t>
      </w:r>
    </w:p>
    <w:p w:rsidR="00BF7EC6" w:rsidRPr="004464B5" w:rsidRDefault="00BF7EC6" w:rsidP="00AC4029">
      <w:pPr>
        <w:pStyle w:val="Odsekzoznamu"/>
        <w:numPr>
          <w:ilvl w:val="1"/>
          <w:numId w:val="6"/>
        </w:numPr>
        <w:jc w:val="both"/>
        <w:rPr>
          <w:rFonts w:ascii="Arial" w:hAnsi="Arial" w:cs="Arial"/>
          <w:sz w:val="24"/>
          <w:szCs w:val="24"/>
          <w:lang w:eastAsia="sk-SK"/>
        </w:rPr>
      </w:pPr>
      <w:r w:rsidRPr="004464B5">
        <w:rPr>
          <w:rFonts w:ascii="Arial" w:hAnsi="Arial" w:cs="Arial"/>
          <w:sz w:val="24"/>
          <w:szCs w:val="24"/>
          <w:lang w:eastAsia="sk-SK"/>
        </w:rPr>
        <w:t>dátum začatia poskytovania prechodného odplatného ubytovania,</w:t>
      </w:r>
    </w:p>
    <w:p w:rsidR="00BF7EC6" w:rsidRPr="00B90003" w:rsidRDefault="00BF7EC6" w:rsidP="00AC4029">
      <w:pPr>
        <w:pStyle w:val="Odsekzoznamu"/>
        <w:numPr>
          <w:ilvl w:val="0"/>
          <w:numId w:val="6"/>
        </w:numPr>
        <w:jc w:val="both"/>
        <w:rPr>
          <w:rFonts w:ascii="Arial" w:hAnsi="Arial" w:cs="Arial"/>
          <w:sz w:val="24"/>
          <w:szCs w:val="24"/>
          <w:lang w:eastAsia="sk-SK"/>
        </w:rPr>
      </w:pPr>
      <w:r w:rsidRPr="00B90003">
        <w:rPr>
          <w:rFonts w:ascii="Arial" w:hAnsi="Arial" w:cs="Arial"/>
          <w:sz w:val="24"/>
          <w:szCs w:val="24"/>
          <w:lang w:eastAsia="sk-SK"/>
        </w:rPr>
        <w:t>Platiteľ dane je povinný:</w:t>
      </w:r>
    </w:p>
    <w:p w:rsidR="00BF7EC6" w:rsidRPr="00B90003" w:rsidRDefault="00BF7EC6" w:rsidP="00AC4029">
      <w:pPr>
        <w:pStyle w:val="Odsekzoznamu"/>
        <w:numPr>
          <w:ilvl w:val="1"/>
          <w:numId w:val="6"/>
        </w:numPr>
        <w:jc w:val="both"/>
        <w:rPr>
          <w:rFonts w:ascii="Arial" w:hAnsi="Arial" w:cs="Arial"/>
          <w:sz w:val="24"/>
          <w:szCs w:val="24"/>
          <w:lang w:eastAsia="sk-SK"/>
        </w:rPr>
      </w:pPr>
      <w:r w:rsidRPr="00B90003">
        <w:rPr>
          <w:rFonts w:ascii="Arial" w:hAnsi="Arial" w:cs="Arial"/>
          <w:sz w:val="24"/>
          <w:szCs w:val="24"/>
          <w:lang w:eastAsia="sk-SK"/>
        </w:rPr>
        <w:t xml:space="preserve">viesť samostatne za každé ubytovacie zariadenie na území obce evidenciu všetkých ubytovaných osôb v písomnej forme (kniha ubytovaných / domová kniha) , ktorá musí  byť opatrená pečaťou obce </w:t>
      </w:r>
      <w:r w:rsidR="00E956FB" w:rsidRPr="00B90003">
        <w:rPr>
          <w:rFonts w:ascii="Arial" w:hAnsi="Arial" w:cs="Arial"/>
          <w:sz w:val="24"/>
          <w:szCs w:val="24"/>
          <w:lang w:eastAsia="sk-SK"/>
        </w:rPr>
        <w:t>Turecká</w:t>
      </w:r>
      <w:r w:rsidR="00AC4029" w:rsidRPr="00B90003">
        <w:rPr>
          <w:rFonts w:ascii="Arial" w:hAnsi="Arial" w:cs="Arial"/>
          <w:sz w:val="24"/>
          <w:szCs w:val="24"/>
          <w:lang w:eastAsia="sk-SK"/>
        </w:rPr>
        <w:t xml:space="preserve"> </w:t>
      </w:r>
      <w:r w:rsidRPr="00B90003">
        <w:rPr>
          <w:rFonts w:ascii="Arial" w:hAnsi="Arial" w:cs="Arial"/>
          <w:sz w:val="24"/>
          <w:szCs w:val="24"/>
          <w:lang w:eastAsia="sk-SK"/>
        </w:rPr>
        <w:t>alebo v elektronickej forme (elektronická kniha ubytovaných/elektronická domová kniha) najneskôr v deň prvého odovzdania dane za ubytovanie</w:t>
      </w:r>
      <w:r w:rsidR="009D7B2B">
        <w:rPr>
          <w:rFonts w:ascii="Arial" w:hAnsi="Arial" w:cs="Arial"/>
          <w:sz w:val="24"/>
          <w:szCs w:val="24"/>
          <w:lang w:eastAsia="sk-SK"/>
        </w:rPr>
        <w:t>.</w:t>
      </w:r>
      <w:r w:rsidRPr="00B90003">
        <w:rPr>
          <w:rFonts w:ascii="Arial" w:hAnsi="Arial" w:cs="Arial"/>
          <w:sz w:val="24"/>
          <w:szCs w:val="24"/>
          <w:lang w:eastAsia="sk-SK"/>
        </w:rPr>
        <w:t xml:space="preserve"> Pre potreby kontroly dane evidencia musí obsahovať mená a priezviská ubytovaných osôb s adresami ich trvalého pobytu, číslo občianskeho preukazu alebo cestovného dokladu a údaje o dátumoch prenocovania (deň príchodu a deň odchodu),</w:t>
      </w:r>
      <w:r w:rsidR="003A4FFE" w:rsidRPr="00B90003">
        <w:rPr>
          <w:rFonts w:ascii="Arial" w:hAnsi="Arial" w:cs="Arial"/>
          <w:sz w:val="24"/>
          <w:szCs w:val="24"/>
          <w:lang w:eastAsia="sk-SK"/>
        </w:rPr>
        <w:t xml:space="preserve"> minimálne jeden mobilný kontakt</w:t>
      </w:r>
      <w:r w:rsidR="009D7B2B">
        <w:rPr>
          <w:rFonts w:ascii="Arial" w:hAnsi="Arial" w:cs="Arial"/>
          <w:sz w:val="24"/>
          <w:szCs w:val="24"/>
          <w:lang w:eastAsia="sk-SK"/>
        </w:rPr>
        <w:t xml:space="preserve"> </w:t>
      </w:r>
      <w:r w:rsidR="003A4FFE" w:rsidRPr="00B90003">
        <w:rPr>
          <w:rFonts w:ascii="Arial" w:hAnsi="Arial" w:cs="Arial"/>
          <w:sz w:val="24"/>
          <w:szCs w:val="24"/>
          <w:lang w:eastAsia="sk-SK"/>
        </w:rPr>
        <w:t>na ubytovanú osobu od ubytovaných osôb z každého jedného prenocovania,</w:t>
      </w:r>
    </w:p>
    <w:p w:rsidR="00BF7EC6" w:rsidRPr="009D7B2B" w:rsidRDefault="00BF7EC6" w:rsidP="009D7B2B">
      <w:pPr>
        <w:pStyle w:val="Odsekzoznamu"/>
        <w:numPr>
          <w:ilvl w:val="1"/>
          <w:numId w:val="6"/>
        </w:numPr>
        <w:jc w:val="both"/>
        <w:rPr>
          <w:rFonts w:ascii="Arial" w:hAnsi="Arial" w:cs="Arial"/>
          <w:sz w:val="24"/>
          <w:szCs w:val="24"/>
          <w:lang w:eastAsia="sk-SK"/>
        </w:rPr>
      </w:pPr>
      <w:r w:rsidRPr="009D7B2B">
        <w:rPr>
          <w:rFonts w:ascii="Arial" w:hAnsi="Arial" w:cs="Arial"/>
          <w:sz w:val="24"/>
          <w:szCs w:val="24"/>
          <w:lang w:eastAsia="sk-SK"/>
        </w:rPr>
        <w:t>všetky údaje zapisovať v deň ubytovania, okrem údaja o dni odchodu. Ukončenie ubytovania (deň odchodu) je potrebné vyznačiť ihneď po odchode ubytovaného,</w:t>
      </w:r>
    </w:p>
    <w:p w:rsidR="00BF7EC6" w:rsidRPr="00B90003" w:rsidRDefault="00BF7EC6" w:rsidP="00AC4029">
      <w:pPr>
        <w:pStyle w:val="Odsekzoznamu"/>
        <w:numPr>
          <w:ilvl w:val="1"/>
          <w:numId w:val="6"/>
        </w:numPr>
        <w:jc w:val="both"/>
        <w:rPr>
          <w:rFonts w:ascii="Arial" w:hAnsi="Arial" w:cs="Arial"/>
          <w:sz w:val="24"/>
          <w:szCs w:val="24"/>
          <w:lang w:eastAsia="sk-SK"/>
        </w:rPr>
      </w:pPr>
      <w:r w:rsidRPr="00B90003">
        <w:rPr>
          <w:rFonts w:ascii="Arial" w:hAnsi="Arial" w:cs="Arial"/>
          <w:sz w:val="24"/>
          <w:szCs w:val="24"/>
          <w:lang w:eastAsia="sk-SK"/>
        </w:rPr>
        <w:t xml:space="preserve">na výzvu správcu dane pre účely kontroly predložiť evidenciu, vrátane účtovnej evidencie, </w:t>
      </w:r>
    </w:p>
    <w:p w:rsidR="00BF7EC6" w:rsidRPr="00B90003" w:rsidRDefault="00BF7EC6" w:rsidP="00AC4029">
      <w:pPr>
        <w:pStyle w:val="Odsekzoznamu"/>
        <w:numPr>
          <w:ilvl w:val="1"/>
          <w:numId w:val="6"/>
        </w:numPr>
        <w:jc w:val="both"/>
        <w:rPr>
          <w:rFonts w:ascii="Arial" w:hAnsi="Arial" w:cs="Arial"/>
          <w:sz w:val="24"/>
          <w:szCs w:val="24"/>
          <w:lang w:eastAsia="sk-SK"/>
        </w:rPr>
      </w:pPr>
      <w:r w:rsidRPr="00B90003">
        <w:rPr>
          <w:rFonts w:ascii="Arial" w:hAnsi="Arial" w:cs="Arial"/>
          <w:sz w:val="24"/>
          <w:szCs w:val="24"/>
          <w:lang w:eastAsia="sk-SK"/>
        </w:rPr>
        <w:t>zabezpečiť, aby evidencia podľa bodu 1</w:t>
      </w:r>
      <w:r w:rsidR="009B057D" w:rsidRPr="00B90003">
        <w:rPr>
          <w:rFonts w:ascii="Arial" w:hAnsi="Arial" w:cs="Arial"/>
          <w:sz w:val="24"/>
          <w:szCs w:val="24"/>
          <w:lang w:eastAsia="sk-SK"/>
        </w:rPr>
        <w:t>3</w:t>
      </w:r>
      <w:r w:rsidRPr="00B90003">
        <w:rPr>
          <w:rFonts w:ascii="Arial" w:hAnsi="Arial" w:cs="Arial"/>
          <w:sz w:val="24"/>
          <w:szCs w:val="24"/>
          <w:lang w:eastAsia="sk-SK"/>
        </w:rPr>
        <w:t>. písm. a., bola správcovi dane prístupná</w:t>
      </w:r>
      <w:r w:rsidR="000F5CC2" w:rsidRPr="00B90003">
        <w:rPr>
          <w:rFonts w:ascii="Arial" w:hAnsi="Arial" w:cs="Arial"/>
          <w:sz w:val="24"/>
          <w:szCs w:val="24"/>
          <w:lang w:eastAsia="sk-SK"/>
        </w:rPr>
        <w:t xml:space="preserve"> </w:t>
      </w:r>
      <w:r w:rsidRPr="00B90003">
        <w:rPr>
          <w:rFonts w:ascii="Arial" w:hAnsi="Arial" w:cs="Arial"/>
          <w:sz w:val="24"/>
          <w:szCs w:val="24"/>
          <w:lang w:eastAsia="sk-SK"/>
        </w:rPr>
        <w:t>k nahliadnutiu aj v jeho neprítomnosti v mieste poskytnutia prechodného ubytovania alebo poveriť zástupcu za účelom zastupovania pri vykonaní miestneho zisťovania správcom dane,</w:t>
      </w:r>
    </w:p>
    <w:p w:rsidR="00BF7EC6" w:rsidRPr="00B90003" w:rsidRDefault="00BF7EC6" w:rsidP="00AC4029">
      <w:pPr>
        <w:pStyle w:val="Odsekzoznamu"/>
        <w:numPr>
          <w:ilvl w:val="1"/>
          <w:numId w:val="6"/>
        </w:numPr>
        <w:jc w:val="both"/>
        <w:rPr>
          <w:rFonts w:ascii="Arial" w:hAnsi="Arial" w:cs="Arial"/>
          <w:sz w:val="24"/>
          <w:szCs w:val="24"/>
          <w:lang w:eastAsia="sk-SK"/>
        </w:rPr>
      </w:pPr>
      <w:r w:rsidRPr="00B90003">
        <w:rPr>
          <w:rFonts w:ascii="Arial" w:hAnsi="Arial" w:cs="Arial"/>
          <w:sz w:val="24"/>
          <w:szCs w:val="24"/>
          <w:lang w:eastAsia="sk-SK"/>
        </w:rPr>
        <w:t>vydať osobe, ktorá sa prechodne odplatne ubytuje v ubytovacom zariadení doklad</w:t>
      </w:r>
      <w:r w:rsidR="000F5CC2" w:rsidRPr="00B90003">
        <w:rPr>
          <w:rFonts w:ascii="Arial" w:hAnsi="Arial" w:cs="Arial"/>
          <w:sz w:val="24"/>
          <w:szCs w:val="24"/>
          <w:lang w:eastAsia="sk-SK"/>
        </w:rPr>
        <w:t xml:space="preserve"> </w:t>
      </w:r>
      <w:r w:rsidR="00D77689">
        <w:rPr>
          <w:rFonts w:ascii="Arial" w:hAnsi="Arial" w:cs="Arial"/>
          <w:sz w:val="24"/>
          <w:szCs w:val="24"/>
          <w:lang w:eastAsia="sk-SK"/>
        </w:rPr>
        <w:t>o</w:t>
      </w:r>
      <w:r w:rsidRPr="00B90003">
        <w:rPr>
          <w:rFonts w:ascii="Arial" w:hAnsi="Arial" w:cs="Arial"/>
          <w:sz w:val="24"/>
          <w:szCs w:val="24"/>
          <w:lang w:eastAsia="sk-SK"/>
        </w:rPr>
        <w:t xml:space="preserve"> zaplatení dane, v ktorom vyznačí sadzbu dane v zmysle platného </w:t>
      </w:r>
      <w:r w:rsidRPr="00B90003">
        <w:rPr>
          <w:rFonts w:ascii="Arial" w:hAnsi="Arial" w:cs="Arial"/>
          <w:sz w:val="24"/>
          <w:szCs w:val="24"/>
          <w:lang w:eastAsia="sk-SK"/>
        </w:rPr>
        <w:lastRenderedPageBreak/>
        <w:t xml:space="preserve">všeobecne záväzného nariadenia, počet prenocovaní, počet osôb, dátum začatia a ukončenia ubytovania a celkovú výšku dane. </w:t>
      </w:r>
    </w:p>
    <w:p w:rsidR="00BF7EC6" w:rsidRPr="00B90003" w:rsidRDefault="00BF7EC6" w:rsidP="00AC4029">
      <w:pPr>
        <w:pStyle w:val="Odsekzoznamu"/>
        <w:numPr>
          <w:ilvl w:val="0"/>
          <w:numId w:val="6"/>
        </w:numPr>
        <w:jc w:val="both"/>
        <w:rPr>
          <w:rFonts w:ascii="Arial" w:hAnsi="Arial" w:cs="Arial"/>
          <w:sz w:val="24"/>
          <w:szCs w:val="24"/>
          <w:lang w:eastAsia="sk-SK"/>
        </w:rPr>
      </w:pPr>
      <w:r w:rsidRPr="00D77689">
        <w:rPr>
          <w:rFonts w:ascii="Arial" w:hAnsi="Arial" w:cs="Arial"/>
          <w:sz w:val="24"/>
          <w:szCs w:val="24"/>
          <w:lang w:eastAsia="sk-SK"/>
        </w:rPr>
        <w:t xml:space="preserve">Platiteľ dane je povinný vybratú daň odvádzať najneskôr do 25. dňa nasledujúceho po </w:t>
      </w:r>
      <w:r w:rsidR="009D7B2B" w:rsidRPr="00D77689">
        <w:rPr>
          <w:rFonts w:ascii="Arial" w:hAnsi="Arial" w:cs="Arial"/>
          <w:sz w:val="24"/>
          <w:szCs w:val="24"/>
          <w:lang w:eastAsia="sk-SK"/>
        </w:rPr>
        <w:t>p</w:t>
      </w:r>
      <w:r w:rsidRPr="00D77689">
        <w:rPr>
          <w:rFonts w:ascii="Arial" w:hAnsi="Arial" w:cs="Arial"/>
          <w:sz w:val="24"/>
          <w:szCs w:val="24"/>
          <w:lang w:eastAsia="sk-SK"/>
        </w:rPr>
        <w:t>ríslušnom mesiaci na účet správcu dane prevodným príkazom alebo poštovou poukážkou, alebo do výšky 300,- Eur priamo</w:t>
      </w:r>
      <w:r w:rsidRPr="00B90003">
        <w:rPr>
          <w:rFonts w:ascii="Arial" w:hAnsi="Arial" w:cs="Arial"/>
          <w:sz w:val="24"/>
          <w:szCs w:val="24"/>
          <w:lang w:eastAsia="sk-SK"/>
        </w:rPr>
        <w:t xml:space="preserve"> v pokladni správcu dane na základe údajov (číslo účtu, variabilný symbol), uvedených v tlačive –</w:t>
      </w:r>
      <w:r w:rsidR="00E956FB" w:rsidRPr="00B90003">
        <w:rPr>
          <w:rFonts w:ascii="Arial" w:hAnsi="Arial" w:cs="Arial"/>
          <w:sz w:val="24"/>
          <w:szCs w:val="24"/>
          <w:lang w:eastAsia="sk-SK"/>
        </w:rPr>
        <w:t xml:space="preserve"> </w:t>
      </w:r>
      <w:r w:rsidRPr="00B90003">
        <w:rPr>
          <w:rFonts w:ascii="Arial" w:hAnsi="Arial" w:cs="Arial"/>
          <w:sz w:val="24"/>
          <w:szCs w:val="24"/>
          <w:lang w:eastAsia="sk-SK"/>
        </w:rPr>
        <w:t xml:space="preserve">daň za ubytovanie, ktoré môže platiteľ dane získať v tlačenej podobe na obecnom úrade obce </w:t>
      </w:r>
      <w:r w:rsidR="00E956FB" w:rsidRPr="00B90003">
        <w:rPr>
          <w:rFonts w:ascii="Arial" w:hAnsi="Arial" w:cs="Arial"/>
          <w:sz w:val="24"/>
          <w:szCs w:val="24"/>
          <w:lang w:eastAsia="sk-SK"/>
        </w:rPr>
        <w:t>Turecká</w:t>
      </w:r>
      <w:r w:rsidR="007460CB" w:rsidRPr="00B90003">
        <w:rPr>
          <w:rFonts w:ascii="Arial" w:hAnsi="Arial" w:cs="Arial"/>
          <w:sz w:val="24"/>
          <w:szCs w:val="24"/>
          <w:lang w:eastAsia="sk-SK"/>
        </w:rPr>
        <w:t xml:space="preserve"> </w:t>
      </w:r>
      <w:r w:rsidRPr="00B90003">
        <w:rPr>
          <w:rFonts w:ascii="Arial" w:hAnsi="Arial" w:cs="Arial"/>
          <w:sz w:val="24"/>
          <w:szCs w:val="24"/>
          <w:lang w:eastAsia="sk-SK"/>
        </w:rPr>
        <w:t>alebo elektronicky na webovej stránke obce.</w:t>
      </w:r>
    </w:p>
    <w:p w:rsidR="007460CB" w:rsidRPr="00B90003" w:rsidRDefault="007460CB" w:rsidP="007460CB">
      <w:pPr>
        <w:pStyle w:val="Odsekzoznamu"/>
        <w:numPr>
          <w:ilvl w:val="0"/>
          <w:numId w:val="6"/>
        </w:numPr>
        <w:jc w:val="both"/>
        <w:rPr>
          <w:rFonts w:ascii="Arial" w:hAnsi="Arial" w:cs="Arial"/>
          <w:sz w:val="24"/>
          <w:szCs w:val="24"/>
          <w:lang w:eastAsia="sk-SK"/>
        </w:rPr>
      </w:pPr>
      <w:r w:rsidRPr="00B90003">
        <w:rPr>
          <w:rFonts w:ascii="Arial" w:hAnsi="Arial" w:cs="Arial"/>
          <w:sz w:val="24"/>
          <w:szCs w:val="24"/>
          <w:lang w:eastAsia="sk-SK"/>
        </w:rPr>
        <w:t xml:space="preserve">Za nesplnenie mesačnej oznamovacej povinnosti podľa je správca dane oprávnený uložiť pokutu od 5 eur do 3 000 eur za každé jedno porušenie. </w:t>
      </w:r>
    </w:p>
    <w:p w:rsidR="007460CB" w:rsidRPr="00B90003" w:rsidRDefault="007460CB" w:rsidP="007460CB">
      <w:pPr>
        <w:pStyle w:val="Odsekzoznamu"/>
        <w:numPr>
          <w:ilvl w:val="0"/>
          <w:numId w:val="6"/>
        </w:numPr>
        <w:jc w:val="both"/>
        <w:rPr>
          <w:rFonts w:ascii="Arial" w:hAnsi="Arial" w:cs="Arial"/>
          <w:sz w:val="24"/>
          <w:szCs w:val="24"/>
          <w:lang w:eastAsia="sk-SK"/>
        </w:rPr>
      </w:pPr>
      <w:r w:rsidRPr="00B90003">
        <w:rPr>
          <w:rFonts w:ascii="Arial" w:hAnsi="Arial" w:cs="Arial"/>
          <w:sz w:val="24"/>
          <w:szCs w:val="24"/>
          <w:lang w:eastAsia="sk-SK"/>
        </w:rPr>
        <w:t>V prípade ak si platiteľ dane nesplní pri preukazovaní ním uvádzaných skutočností niektorú zo svojich zákonných povinností, v dôsledku čoho nemožno daň správne zistiť alebo neumožní vykonať daňovú kontrolu správca dane zistí základ dane a určí daň podľa pomôcok.</w:t>
      </w:r>
    </w:p>
    <w:p w:rsidR="007460CB" w:rsidRPr="00B90003" w:rsidRDefault="007460CB" w:rsidP="007460CB">
      <w:pPr>
        <w:pStyle w:val="Odsekzoznamu"/>
        <w:numPr>
          <w:ilvl w:val="0"/>
          <w:numId w:val="6"/>
        </w:numPr>
        <w:jc w:val="both"/>
        <w:rPr>
          <w:rFonts w:ascii="Arial" w:hAnsi="Arial" w:cs="Arial"/>
          <w:sz w:val="24"/>
          <w:szCs w:val="24"/>
          <w:lang w:eastAsia="sk-SK"/>
        </w:rPr>
      </w:pPr>
      <w:r w:rsidRPr="00B90003">
        <w:rPr>
          <w:rFonts w:ascii="Arial" w:hAnsi="Arial" w:cs="Arial"/>
          <w:sz w:val="24"/>
          <w:szCs w:val="24"/>
          <w:lang w:eastAsia="sk-SK"/>
        </w:rPr>
        <w:t>V prípade ak platiteľ dane zaplatí podľa osobitných predpisov bez podania daňového priznania daň, ktorá je nižšia ako daň, ktorú mal skutočne zaplatiť, dopustí sa správneho deliktu, za ktorý správca dane uloží pokutu  vo výške trojnásobku základnej úrokovej sadzby Európskej centrálnej banky ročne zo sumy o ktorú správca dane zvýšil rozhodnutím vydanom vo vyrubovacom konaní daň uvedenú v daňovom priznaní alebo dodatočnom daňovom priznaní alebo zaplatenú podľa osobitných predpisov bez podania daňového priznania.</w:t>
      </w:r>
    </w:p>
    <w:p w:rsidR="007A3693" w:rsidRPr="00B90003" w:rsidRDefault="007A3693" w:rsidP="00AC4029">
      <w:pPr>
        <w:pStyle w:val="Odsekzoznamu"/>
        <w:numPr>
          <w:ilvl w:val="0"/>
          <w:numId w:val="6"/>
        </w:numPr>
        <w:spacing w:line="240" w:lineRule="auto"/>
        <w:jc w:val="both"/>
        <w:rPr>
          <w:rFonts w:ascii="Arial" w:hAnsi="Arial" w:cs="Arial"/>
          <w:sz w:val="24"/>
          <w:szCs w:val="24"/>
          <w:lang w:eastAsia="sk-SK"/>
        </w:rPr>
      </w:pPr>
      <w:r w:rsidRPr="00B90003">
        <w:rPr>
          <w:rFonts w:ascii="Arial" w:hAnsi="Arial" w:cs="Arial"/>
          <w:sz w:val="24"/>
          <w:szCs w:val="24"/>
          <w:lang w:eastAsia="sk-SK"/>
        </w:rPr>
        <w:t>O zaplatení dane vydá prevádzkovateľ daňovníkovi príjmový pokladničný doklad</w:t>
      </w:r>
      <w:r w:rsidR="000F5CC2" w:rsidRPr="00B90003">
        <w:rPr>
          <w:rFonts w:ascii="Arial" w:hAnsi="Arial" w:cs="Arial"/>
          <w:sz w:val="24"/>
          <w:szCs w:val="24"/>
          <w:lang w:eastAsia="sk-SK"/>
        </w:rPr>
        <w:t xml:space="preserve">                 </w:t>
      </w:r>
      <w:r w:rsidRPr="00B90003">
        <w:rPr>
          <w:rFonts w:ascii="Arial" w:hAnsi="Arial" w:cs="Arial"/>
          <w:sz w:val="24"/>
          <w:szCs w:val="24"/>
          <w:lang w:eastAsia="sk-SK"/>
        </w:rPr>
        <w:t xml:space="preserve"> s predpísanými náležitosťami. </w:t>
      </w:r>
    </w:p>
    <w:p w:rsidR="00A70BD0" w:rsidRPr="00B90003" w:rsidRDefault="007A3693" w:rsidP="00AC4029">
      <w:pPr>
        <w:pStyle w:val="Odsekzoznamu"/>
        <w:numPr>
          <w:ilvl w:val="0"/>
          <w:numId w:val="6"/>
        </w:numPr>
        <w:spacing w:line="240" w:lineRule="auto"/>
        <w:jc w:val="both"/>
        <w:rPr>
          <w:rFonts w:ascii="Arial" w:hAnsi="Arial" w:cs="Arial"/>
          <w:sz w:val="24"/>
          <w:szCs w:val="24"/>
          <w:lang w:eastAsia="sk-SK"/>
        </w:rPr>
      </w:pPr>
      <w:r w:rsidRPr="00B90003">
        <w:rPr>
          <w:rFonts w:ascii="Arial" w:hAnsi="Arial" w:cs="Arial"/>
          <w:sz w:val="24"/>
          <w:szCs w:val="24"/>
          <w:lang w:eastAsia="sk-SK"/>
        </w:rPr>
        <w:t>Oprávnený zástupca ubytovacieho zariad</w:t>
      </w:r>
      <w:r w:rsidR="00EA47DE" w:rsidRPr="00B90003">
        <w:rPr>
          <w:rFonts w:ascii="Arial" w:hAnsi="Arial" w:cs="Arial"/>
          <w:sz w:val="24"/>
          <w:szCs w:val="24"/>
          <w:lang w:eastAsia="sk-SK"/>
        </w:rPr>
        <w:t>enia je povinný písomne oznámiť obci</w:t>
      </w:r>
      <w:r w:rsidRPr="00B90003">
        <w:rPr>
          <w:rFonts w:ascii="Arial" w:hAnsi="Arial" w:cs="Arial"/>
          <w:sz w:val="24"/>
          <w:szCs w:val="24"/>
          <w:lang w:eastAsia="sk-SK"/>
        </w:rPr>
        <w:t xml:space="preserve"> skutočnosť, že začal poskytovať odplatné prechodné ubytovanie fyzických osôb v ubytovacom zariadení, ktorého kategorizáciu určuje osobitný predpis, a to do 30 dní odo dňa vzniku tejto skutočnosti. </w:t>
      </w:r>
    </w:p>
    <w:p w:rsidR="00823D59" w:rsidRPr="00B90003" w:rsidRDefault="00823D59" w:rsidP="00AC4029">
      <w:pPr>
        <w:pStyle w:val="Odsekzoznamu"/>
        <w:numPr>
          <w:ilvl w:val="0"/>
          <w:numId w:val="6"/>
        </w:numPr>
        <w:spacing w:line="240" w:lineRule="auto"/>
        <w:jc w:val="both"/>
        <w:rPr>
          <w:rFonts w:ascii="Arial" w:hAnsi="Arial" w:cs="Arial"/>
          <w:sz w:val="24"/>
          <w:szCs w:val="24"/>
          <w:lang w:eastAsia="sk-SK"/>
        </w:rPr>
      </w:pPr>
      <w:r w:rsidRPr="00B90003">
        <w:rPr>
          <w:rFonts w:ascii="Arial" w:hAnsi="Arial" w:cs="Arial"/>
          <w:sz w:val="24"/>
          <w:szCs w:val="24"/>
          <w:lang w:eastAsia="sk-SK"/>
        </w:rPr>
        <w:t>Kontrolu nad dodržiavaním ustanovení o dani za ubytovanie vykonávajú poverení zamestnanci obce.</w:t>
      </w:r>
    </w:p>
    <w:p w:rsidR="00823D59" w:rsidRPr="00B90003" w:rsidRDefault="00823D59" w:rsidP="00AC4029">
      <w:pPr>
        <w:pStyle w:val="Odsekzoznamu"/>
        <w:numPr>
          <w:ilvl w:val="0"/>
          <w:numId w:val="6"/>
        </w:numPr>
        <w:spacing w:line="240" w:lineRule="auto"/>
        <w:jc w:val="both"/>
        <w:rPr>
          <w:rFonts w:ascii="Arial" w:hAnsi="Arial" w:cs="Arial"/>
          <w:sz w:val="24"/>
          <w:szCs w:val="24"/>
          <w:lang w:eastAsia="sk-SK"/>
        </w:rPr>
      </w:pPr>
      <w:r w:rsidRPr="00B90003">
        <w:rPr>
          <w:rFonts w:ascii="Arial" w:hAnsi="Arial" w:cs="Arial"/>
          <w:sz w:val="24"/>
          <w:szCs w:val="24"/>
          <w:lang w:eastAsia="sk-SK"/>
        </w:rPr>
        <w:t>Na konanie vo veciach miestnej dane sa vzťahuje zákon č. 563/2009 Z. z. o správe daní (daňový poriadok) a o zmene a doplnení niektorých zákonov.</w:t>
      </w:r>
    </w:p>
    <w:p w:rsidR="00823D59" w:rsidRPr="00B90003" w:rsidRDefault="00823D59" w:rsidP="00823D59">
      <w:pPr>
        <w:spacing w:line="240" w:lineRule="auto"/>
        <w:jc w:val="both"/>
        <w:rPr>
          <w:rFonts w:ascii="Arial" w:hAnsi="Arial" w:cs="Arial"/>
          <w:sz w:val="24"/>
          <w:szCs w:val="24"/>
          <w:lang w:eastAsia="sk-SK"/>
        </w:rPr>
      </w:pPr>
    </w:p>
    <w:p w:rsidR="000F5CC2" w:rsidRPr="00B90003" w:rsidRDefault="000F5CC2" w:rsidP="00823D59">
      <w:pPr>
        <w:spacing w:line="240" w:lineRule="auto"/>
        <w:jc w:val="both"/>
        <w:rPr>
          <w:rFonts w:ascii="Arial" w:hAnsi="Arial" w:cs="Arial"/>
          <w:sz w:val="24"/>
          <w:szCs w:val="24"/>
          <w:lang w:eastAsia="sk-SK"/>
        </w:rPr>
      </w:pPr>
    </w:p>
    <w:p w:rsidR="000F5CC2" w:rsidRPr="00B90003" w:rsidRDefault="000F5CC2" w:rsidP="00823D59">
      <w:pPr>
        <w:spacing w:line="240" w:lineRule="auto"/>
        <w:jc w:val="both"/>
        <w:rPr>
          <w:rFonts w:ascii="Arial" w:hAnsi="Arial" w:cs="Arial"/>
          <w:sz w:val="24"/>
          <w:szCs w:val="24"/>
          <w:lang w:eastAsia="sk-SK"/>
        </w:rPr>
      </w:pPr>
    </w:p>
    <w:p w:rsidR="007A3693" w:rsidRPr="00B90003" w:rsidRDefault="007A3693">
      <w:pPr>
        <w:pStyle w:val="Odsekzoznamu"/>
        <w:spacing w:line="240" w:lineRule="auto"/>
        <w:jc w:val="both"/>
        <w:rPr>
          <w:rFonts w:ascii="Arial" w:hAnsi="Arial" w:cs="Arial"/>
          <w:sz w:val="24"/>
          <w:szCs w:val="24"/>
          <w:lang w:eastAsia="sk-SK"/>
        </w:rPr>
      </w:pPr>
    </w:p>
    <w:p w:rsidR="007A3693" w:rsidRPr="004464B5" w:rsidRDefault="007A3693">
      <w:pPr>
        <w:spacing w:line="240" w:lineRule="auto"/>
        <w:jc w:val="center"/>
        <w:rPr>
          <w:rFonts w:ascii="Arial" w:hAnsi="Arial" w:cs="Arial"/>
          <w:b/>
          <w:bCs/>
          <w:sz w:val="24"/>
          <w:szCs w:val="24"/>
          <w:lang w:eastAsia="sk-SK"/>
        </w:rPr>
      </w:pPr>
      <w:r w:rsidRPr="004464B5">
        <w:rPr>
          <w:rFonts w:ascii="Arial" w:hAnsi="Arial" w:cs="Arial"/>
          <w:b/>
          <w:bCs/>
          <w:sz w:val="24"/>
          <w:szCs w:val="24"/>
          <w:lang w:eastAsia="sk-SK"/>
        </w:rPr>
        <w:t>Čl. VI</w:t>
      </w:r>
      <w:r w:rsidR="002B7AD7" w:rsidRPr="004464B5">
        <w:rPr>
          <w:rFonts w:ascii="Arial" w:hAnsi="Arial" w:cs="Arial"/>
          <w:b/>
          <w:bCs/>
          <w:sz w:val="24"/>
          <w:szCs w:val="24"/>
          <w:lang w:eastAsia="sk-SK"/>
        </w:rPr>
        <w:t>I</w:t>
      </w:r>
      <w:r w:rsidRPr="004464B5">
        <w:rPr>
          <w:rFonts w:ascii="Arial" w:hAnsi="Arial" w:cs="Arial"/>
          <w:b/>
          <w:bCs/>
          <w:sz w:val="24"/>
          <w:szCs w:val="24"/>
          <w:lang w:eastAsia="sk-SK"/>
        </w:rPr>
        <w:t>I.</w:t>
      </w:r>
    </w:p>
    <w:p w:rsidR="007A3693" w:rsidRPr="004464B5" w:rsidRDefault="007A3693">
      <w:pPr>
        <w:spacing w:line="240" w:lineRule="auto"/>
        <w:jc w:val="center"/>
        <w:rPr>
          <w:rFonts w:ascii="Arial" w:hAnsi="Arial" w:cs="Arial"/>
          <w:b/>
          <w:bCs/>
          <w:sz w:val="24"/>
          <w:szCs w:val="24"/>
          <w:lang w:eastAsia="sk-SK"/>
        </w:rPr>
      </w:pPr>
      <w:r w:rsidRPr="004464B5">
        <w:rPr>
          <w:rFonts w:ascii="Arial" w:hAnsi="Arial" w:cs="Arial"/>
          <w:b/>
          <w:bCs/>
          <w:sz w:val="24"/>
          <w:szCs w:val="24"/>
          <w:lang w:eastAsia="sk-SK"/>
        </w:rPr>
        <w:t>Daň za predajné automaty</w:t>
      </w:r>
    </w:p>
    <w:p w:rsidR="00906967" w:rsidRPr="004464B5" w:rsidRDefault="00906967" w:rsidP="00906967">
      <w:pPr>
        <w:spacing w:line="240" w:lineRule="auto"/>
        <w:jc w:val="both"/>
        <w:rPr>
          <w:rFonts w:ascii="Arial" w:hAnsi="Arial" w:cs="Arial"/>
          <w:sz w:val="24"/>
          <w:szCs w:val="24"/>
          <w:lang w:eastAsia="sk-SK"/>
        </w:rPr>
      </w:pPr>
      <w:r w:rsidRPr="004464B5">
        <w:rPr>
          <w:rFonts w:ascii="Arial" w:hAnsi="Arial" w:cs="Arial"/>
          <w:sz w:val="24"/>
          <w:szCs w:val="24"/>
          <w:lang w:eastAsia="sk-SK"/>
        </w:rPr>
        <w:t>.</w:t>
      </w:r>
    </w:p>
    <w:p w:rsidR="000F5131" w:rsidRPr="004464B5" w:rsidRDefault="000F5131">
      <w:pPr>
        <w:pStyle w:val="Odsekzoznamu"/>
        <w:numPr>
          <w:ilvl w:val="0"/>
          <w:numId w:val="7"/>
        </w:numPr>
        <w:spacing w:line="240" w:lineRule="auto"/>
        <w:jc w:val="both"/>
        <w:rPr>
          <w:rFonts w:ascii="Arial" w:hAnsi="Arial" w:cs="Arial"/>
          <w:sz w:val="24"/>
          <w:szCs w:val="24"/>
          <w:lang w:eastAsia="sk-SK"/>
        </w:rPr>
      </w:pPr>
      <w:r w:rsidRPr="004464B5">
        <w:rPr>
          <w:rFonts w:ascii="Arial" w:hAnsi="Arial" w:cs="Arial"/>
          <w:sz w:val="24"/>
          <w:szCs w:val="24"/>
          <w:lang w:eastAsia="sk-SK"/>
        </w:rPr>
        <w:t>Daňovníkom je fyzická osoba alebo právnická osoba</w:t>
      </w:r>
      <w:r w:rsidR="005B13EF" w:rsidRPr="004464B5">
        <w:rPr>
          <w:rFonts w:ascii="Arial" w:hAnsi="Arial" w:cs="Arial"/>
          <w:sz w:val="24"/>
          <w:szCs w:val="24"/>
          <w:lang w:eastAsia="sk-SK"/>
        </w:rPr>
        <w:t xml:space="preserve"> v zmysle §45 zákona č. 582/04 </w:t>
      </w:r>
      <w:proofErr w:type="spellStart"/>
      <w:r w:rsidR="005B13EF" w:rsidRPr="004464B5">
        <w:rPr>
          <w:rFonts w:ascii="Arial" w:hAnsi="Arial" w:cs="Arial"/>
          <w:sz w:val="24"/>
          <w:szCs w:val="24"/>
          <w:lang w:eastAsia="sk-SK"/>
        </w:rPr>
        <w:t>Z.z</w:t>
      </w:r>
      <w:proofErr w:type="spellEnd"/>
      <w:r w:rsidR="005B13EF" w:rsidRPr="004464B5">
        <w:rPr>
          <w:rFonts w:ascii="Arial" w:hAnsi="Arial" w:cs="Arial"/>
          <w:sz w:val="24"/>
          <w:szCs w:val="24"/>
          <w:lang w:eastAsia="sk-SK"/>
        </w:rPr>
        <w:t>.</w:t>
      </w:r>
    </w:p>
    <w:p w:rsidR="007A3693" w:rsidRPr="004464B5" w:rsidRDefault="00BD3906">
      <w:pPr>
        <w:pStyle w:val="Odsekzoznamu"/>
        <w:numPr>
          <w:ilvl w:val="0"/>
          <w:numId w:val="7"/>
        </w:numPr>
        <w:spacing w:line="240" w:lineRule="auto"/>
        <w:jc w:val="both"/>
        <w:rPr>
          <w:rFonts w:ascii="Arial" w:hAnsi="Arial" w:cs="Arial"/>
          <w:sz w:val="24"/>
          <w:szCs w:val="24"/>
          <w:lang w:eastAsia="sk-SK"/>
        </w:rPr>
      </w:pPr>
      <w:r w:rsidRPr="004464B5">
        <w:rPr>
          <w:rFonts w:ascii="Arial" w:hAnsi="Arial" w:cs="Arial"/>
          <w:sz w:val="24"/>
          <w:szCs w:val="24"/>
          <w:lang w:eastAsia="sk-SK"/>
        </w:rPr>
        <w:t>Správca dane určuje sadzbu dane za predajné automaty:</w:t>
      </w:r>
    </w:p>
    <w:p w:rsidR="008D2508" w:rsidRDefault="006C3684" w:rsidP="008D2508">
      <w:pPr>
        <w:pStyle w:val="Odsekzoznamu"/>
        <w:numPr>
          <w:ilvl w:val="1"/>
          <w:numId w:val="7"/>
        </w:numPr>
        <w:spacing w:line="240" w:lineRule="auto"/>
        <w:jc w:val="both"/>
        <w:rPr>
          <w:rFonts w:ascii="Arial" w:hAnsi="Arial" w:cs="Arial"/>
          <w:sz w:val="24"/>
          <w:szCs w:val="24"/>
          <w:lang w:eastAsia="sk-SK"/>
        </w:rPr>
      </w:pPr>
      <w:r w:rsidRPr="006C3684">
        <w:rPr>
          <w:rFonts w:ascii="Arial" w:hAnsi="Arial" w:cs="Arial"/>
          <w:sz w:val="24"/>
          <w:szCs w:val="24"/>
          <w:lang w:eastAsia="sk-SK"/>
        </w:rPr>
        <w:t xml:space="preserve">49,79 </w:t>
      </w:r>
      <w:r w:rsidR="00AE59D3" w:rsidRPr="007009EF">
        <w:rPr>
          <w:rFonts w:ascii="Arial" w:hAnsi="Arial" w:cs="Arial"/>
          <w:color w:val="00B050"/>
          <w:sz w:val="24"/>
          <w:szCs w:val="24"/>
          <w:lang w:eastAsia="sk-SK"/>
        </w:rPr>
        <w:t>50,-</w:t>
      </w:r>
      <w:r w:rsidR="00BD3906" w:rsidRPr="007009EF">
        <w:rPr>
          <w:rFonts w:ascii="Arial" w:hAnsi="Arial" w:cs="Arial"/>
          <w:color w:val="00B050"/>
          <w:sz w:val="24"/>
          <w:szCs w:val="24"/>
          <w:lang w:eastAsia="sk-SK"/>
        </w:rPr>
        <w:t xml:space="preserve"> eur </w:t>
      </w:r>
      <w:r w:rsidR="00BD3906" w:rsidRPr="008D2508">
        <w:rPr>
          <w:rFonts w:ascii="Arial" w:hAnsi="Arial" w:cs="Arial"/>
          <w:sz w:val="24"/>
          <w:szCs w:val="24"/>
          <w:lang w:eastAsia="sk-SK"/>
        </w:rPr>
        <w:t>za jeden predajný automat a kalendárny rok</w:t>
      </w:r>
      <w:r w:rsidR="00DE4D9B" w:rsidRPr="008D2508">
        <w:rPr>
          <w:rFonts w:ascii="Arial" w:hAnsi="Arial" w:cs="Arial"/>
          <w:sz w:val="24"/>
          <w:szCs w:val="24"/>
          <w:lang w:eastAsia="sk-SK"/>
        </w:rPr>
        <w:t>, obsahujúci v skladbe ponúkaného tovaru</w:t>
      </w:r>
      <w:r w:rsidR="00C37A9F" w:rsidRPr="008D2508">
        <w:rPr>
          <w:rFonts w:ascii="Arial" w:hAnsi="Arial" w:cs="Arial"/>
          <w:sz w:val="24"/>
          <w:szCs w:val="24"/>
          <w:lang w:eastAsia="sk-SK"/>
        </w:rPr>
        <w:t xml:space="preserve"> najviac 10 druhov tovaru,</w:t>
      </w:r>
    </w:p>
    <w:p w:rsidR="00C37A9F" w:rsidRPr="008D2508" w:rsidRDefault="006C3684" w:rsidP="008D2508">
      <w:pPr>
        <w:pStyle w:val="Odsekzoznamu"/>
        <w:numPr>
          <w:ilvl w:val="1"/>
          <w:numId w:val="7"/>
        </w:numPr>
        <w:spacing w:line="240" w:lineRule="auto"/>
        <w:jc w:val="both"/>
        <w:rPr>
          <w:rFonts w:ascii="Arial" w:hAnsi="Arial" w:cs="Arial"/>
          <w:sz w:val="24"/>
          <w:szCs w:val="24"/>
          <w:lang w:eastAsia="sk-SK"/>
        </w:rPr>
      </w:pPr>
      <w:r w:rsidRPr="006C3684">
        <w:rPr>
          <w:rFonts w:ascii="Arial" w:hAnsi="Arial" w:cs="Arial"/>
          <w:sz w:val="24"/>
          <w:szCs w:val="24"/>
          <w:lang w:eastAsia="sk-SK"/>
        </w:rPr>
        <w:t xml:space="preserve">199,16 </w:t>
      </w:r>
      <w:r w:rsidR="00AE59D3" w:rsidRPr="007009EF">
        <w:rPr>
          <w:rFonts w:ascii="Arial" w:hAnsi="Arial" w:cs="Arial"/>
          <w:color w:val="00B050"/>
          <w:sz w:val="24"/>
          <w:szCs w:val="24"/>
          <w:lang w:eastAsia="sk-SK"/>
        </w:rPr>
        <w:t>200,-</w:t>
      </w:r>
      <w:r w:rsidR="00C37A9F" w:rsidRPr="007009EF">
        <w:rPr>
          <w:rFonts w:ascii="Arial" w:hAnsi="Arial" w:cs="Arial"/>
          <w:color w:val="00B050"/>
          <w:sz w:val="24"/>
          <w:szCs w:val="24"/>
          <w:lang w:eastAsia="sk-SK"/>
        </w:rPr>
        <w:t xml:space="preserve"> eur </w:t>
      </w:r>
      <w:r w:rsidR="00C37A9F" w:rsidRPr="008D2508">
        <w:rPr>
          <w:rFonts w:ascii="Arial" w:hAnsi="Arial" w:cs="Arial"/>
          <w:sz w:val="24"/>
          <w:szCs w:val="24"/>
          <w:lang w:eastAsia="sk-SK"/>
        </w:rPr>
        <w:t xml:space="preserve">za jeden predajný automat a kalendárny rok, obsahujúci </w:t>
      </w:r>
      <w:r w:rsidR="00C37A9F" w:rsidRPr="008D2508">
        <w:rPr>
          <w:rFonts w:ascii="Arial" w:hAnsi="Arial" w:cs="Arial"/>
          <w:sz w:val="24"/>
          <w:szCs w:val="24"/>
          <w:lang w:eastAsia="sk-SK"/>
        </w:rPr>
        <w:lastRenderedPageBreak/>
        <w:t>v skladbe ponúkaného tovaru najviac 10 druhov tovaru, ak skladba tovaru obsahuje tabakové výrobky alebo alkoholické nápoje,</w:t>
      </w:r>
    </w:p>
    <w:p w:rsidR="000F5CC2" w:rsidRPr="008D2508" w:rsidRDefault="006C3684" w:rsidP="000F5CC2">
      <w:pPr>
        <w:pStyle w:val="Odsekzoznamu"/>
        <w:numPr>
          <w:ilvl w:val="1"/>
          <w:numId w:val="7"/>
        </w:numPr>
        <w:spacing w:line="240" w:lineRule="auto"/>
        <w:jc w:val="both"/>
        <w:rPr>
          <w:rFonts w:ascii="Arial" w:hAnsi="Arial" w:cs="Arial"/>
          <w:sz w:val="24"/>
          <w:szCs w:val="24"/>
          <w:lang w:eastAsia="sk-SK"/>
        </w:rPr>
      </w:pPr>
      <w:r w:rsidRPr="006C3684">
        <w:rPr>
          <w:rFonts w:ascii="Arial" w:hAnsi="Arial" w:cs="Arial"/>
          <w:sz w:val="24"/>
          <w:szCs w:val="24"/>
          <w:lang w:eastAsia="sk-SK"/>
        </w:rPr>
        <w:t xml:space="preserve">82,98 </w:t>
      </w:r>
      <w:r w:rsidR="00AE59D3" w:rsidRPr="007009EF">
        <w:rPr>
          <w:rFonts w:ascii="Arial" w:hAnsi="Arial" w:cs="Arial"/>
          <w:color w:val="00B050"/>
          <w:sz w:val="24"/>
          <w:szCs w:val="24"/>
          <w:lang w:eastAsia="sk-SK"/>
        </w:rPr>
        <w:t>100,-</w:t>
      </w:r>
      <w:r w:rsidR="00C37A9F" w:rsidRPr="007009EF">
        <w:rPr>
          <w:rFonts w:ascii="Arial" w:hAnsi="Arial" w:cs="Arial"/>
          <w:color w:val="00B050"/>
          <w:sz w:val="24"/>
          <w:szCs w:val="24"/>
          <w:lang w:eastAsia="sk-SK"/>
        </w:rPr>
        <w:t xml:space="preserve"> eur </w:t>
      </w:r>
      <w:r w:rsidR="00C37A9F" w:rsidRPr="008D2508">
        <w:rPr>
          <w:rFonts w:ascii="Arial" w:hAnsi="Arial" w:cs="Arial"/>
          <w:sz w:val="24"/>
          <w:szCs w:val="24"/>
          <w:lang w:eastAsia="sk-SK"/>
        </w:rPr>
        <w:t>za jeden predajný automat a kalendárny rok, obsahujúci v skladbe ponúkaného tovaru viac ako 10 druhov tovaru,</w:t>
      </w:r>
    </w:p>
    <w:p w:rsidR="00C37A9F" w:rsidRPr="008D2508" w:rsidRDefault="006C3684" w:rsidP="000F5CC2">
      <w:pPr>
        <w:pStyle w:val="Odsekzoznamu"/>
        <w:numPr>
          <w:ilvl w:val="1"/>
          <w:numId w:val="7"/>
        </w:numPr>
        <w:spacing w:line="240" w:lineRule="auto"/>
        <w:jc w:val="both"/>
        <w:rPr>
          <w:rFonts w:ascii="Arial" w:hAnsi="Arial" w:cs="Arial"/>
          <w:sz w:val="24"/>
          <w:szCs w:val="24"/>
          <w:lang w:eastAsia="sk-SK"/>
        </w:rPr>
      </w:pPr>
      <w:r w:rsidRPr="006C3684">
        <w:rPr>
          <w:rFonts w:ascii="Arial" w:hAnsi="Arial" w:cs="Arial"/>
          <w:sz w:val="24"/>
          <w:szCs w:val="24"/>
          <w:lang w:eastAsia="sk-SK"/>
        </w:rPr>
        <w:t xml:space="preserve">365,13 </w:t>
      </w:r>
      <w:r w:rsidR="00AE59D3" w:rsidRPr="007009EF">
        <w:rPr>
          <w:rFonts w:ascii="Arial" w:hAnsi="Arial" w:cs="Arial"/>
          <w:color w:val="00B050"/>
          <w:sz w:val="24"/>
          <w:szCs w:val="24"/>
          <w:lang w:eastAsia="sk-SK"/>
        </w:rPr>
        <w:t>370,-</w:t>
      </w:r>
      <w:r w:rsidR="00C37A9F" w:rsidRPr="007009EF">
        <w:rPr>
          <w:rFonts w:ascii="Arial" w:hAnsi="Arial" w:cs="Arial"/>
          <w:color w:val="00B050"/>
          <w:sz w:val="24"/>
          <w:szCs w:val="24"/>
          <w:lang w:eastAsia="sk-SK"/>
        </w:rPr>
        <w:t xml:space="preserve">  eur </w:t>
      </w:r>
      <w:r w:rsidR="00C37A9F" w:rsidRPr="008D2508">
        <w:rPr>
          <w:rFonts w:ascii="Arial" w:hAnsi="Arial" w:cs="Arial"/>
          <w:sz w:val="24"/>
          <w:szCs w:val="24"/>
          <w:lang w:eastAsia="sk-SK"/>
        </w:rPr>
        <w:t>za jeden predajný automat a kalendárny rok, obsahujúci v skladbe ponúkaného tovaru viac ako 10 druhov tovaru, ak skladba tovaru obsahuje tabakové výrobky alebo alkoholické nápoje,</w:t>
      </w:r>
    </w:p>
    <w:p w:rsidR="00A70BD0" w:rsidRPr="004464B5" w:rsidRDefault="00A70BD0" w:rsidP="00A70BD0">
      <w:pPr>
        <w:pStyle w:val="Odsekzoznamu"/>
        <w:numPr>
          <w:ilvl w:val="0"/>
          <w:numId w:val="7"/>
        </w:numPr>
        <w:spacing w:line="240" w:lineRule="auto"/>
        <w:jc w:val="both"/>
        <w:rPr>
          <w:rFonts w:ascii="Arial" w:hAnsi="Arial" w:cs="Arial"/>
          <w:sz w:val="24"/>
          <w:szCs w:val="24"/>
          <w:lang w:eastAsia="sk-SK"/>
        </w:rPr>
      </w:pPr>
      <w:r w:rsidRPr="004464B5">
        <w:rPr>
          <w:rFonts w:ascii="Arial" w:hAnsi="Arial" w:cs="Arial"/>
          <w:sz w:val="24"/>
          <w:szCs w:val="24"/>
          <w:lang w:eastAsia="sk-SK"/>
        </w:rPr>
        <w:t xml:space="preserve">Daň za predajné automaty je na zdaňovacie obdobie splatná do 15 dní odo dňa nadobudnutia právoplatnosti platobného výmeru. </w:t>
      </w:r>
    </w:p>
    <w:p w:rsidR="007A3693" w:rsidRPr="004464B5" w:rsidRDefault="00EA47DE">
      <w:pPr>
        <w:pStyle w:val="Odsekzoznamu"/>
        <w:numPr>
          <w:ilvl w:val="0"/>
          <w:numId w:val="7"/>
        </w:numPr>
        <w:spacing w:line="240" w:lineRule="auto"/>
        <w:jc w:val="both"/>
        <w:rPr>
          <w:rFonts w:ascii="Arial" w:hAnsi="Arial" w:cs="Arial"/>
          <w:sz w:val="24"/>
          <w:szCs w:val="24"/>
          <w:lang w:eastAsia="sk-SK"/>
        </w:rPr>
      </w:pPr>
      <w:r w:rsidRPr="004464B5">
        <w:rPr>
          <w:rFonts w:ascii="Arial" w:hAnsi="Arial" w:cs="Arial"/>
          <w:sz w:val="24"/>
          <w:szCs w:val="24"/>
          <w:lang w:eastAsia="sk-SK"/>
        </w:rPr>
        <w:t>Obec</w:t>
      </w:r>
      <w:r w:rsidR="007A3693" w:rsidRPr="004464B5">
        <w:rPr>
          <w:rFonts w:ascii="Arial" w:hAnsi="Arial" w:cs="Arial"/>
          <w:sz w:val="24"/>
          <w:szCs w:val="24"/>
          <w:lang w:eastAsia="sk-SK"/>
        </w:rPr>
        <w:t xml:space="preserve"> pridelí každému predajnému automatu identifikačné číslo.</w:t>
      </w:r>
    </w:p>
    <w:p w:rsidR="004071B9" w:rsidRPr="004464B5" w:rsidRDefault="004071B9">
      <w:pPr>
        <w:pStyle w:val="Odsekzoznamu"/>
        <w:numPr>
          <w:ilvl w:val="0"/>
          <w:numId w:val="7"/>
        </w:numPr>
        <w:spacing w:line="240" w:lineRule="auto"/>
        <w:jc w:val="both"/>
        <w:rPr>
          <w:rFonts w:ascii="Arial" w:hAnsi="Arial" w:cs="Arial"/>
          <w:sz w:val="24"/>
          <w:szCs w:val="24"/>
          <w:lang w:eastAsia="sk-SK"/>
        </w:rPr>
      </w:pPr>
      <w:r w:rsidRPr="004464B5">
        <w:rPr>
          <w:rFonts w:ascii="Arial" w:hAnsi="Arial" w:cs="Arial"/>
          <w:sz w:val="24"/>
          <w:szCs w:val="24"/>
          <w:lang w:eastAsia="sk-SK"/>
        </w:rPr>
        <w:t>Rozsah a spôsob vedenia preukázanej evidencie</w:t>
      </w:r>
      <w:r w:rsidR="003303F7" w:rsidRPr="004464B5">
        <w:rPr>
          <w:rFonts w:ascii="Arial" w:hAnsi="Arial" w:cs="Arial"/>
          <w:sz w:val="24"/>
          <w:szCs w:val="24"/>
          <w:lang w:eastAsia="sk-SK"/>
        </w:rPr>
        <w:t xml:space="preserve"> je povinný viesť daňovník. Strany evidencie je d</w:t>
      </w:r>
      <w:r w:rsidR="00A61F62" w:rsidRPr="004464B5">
        <w:rPr>
          <w:rFonts w:ascii="Arial" w:hAnsi="Arial" w:cs="Arial"/>
          <w:sz w:val="24"/>
          <w:szCs w:val="24"/>
          <w:lang w:eastAsia="sk-SK"/>
        </w:rPr>
        <w:t>a</w:t>
      </w:r>
      <w:r w:rsidR="003303F7" w:rsidRPr="004464B5">
        <w:rPr>
          <w:rFonts w:ascii="Arial" w:hAnsi="Arial" w:cs="Arial"/>
          <w:sz w:val="24"/>
          <w:szCs w:val="24"/>
          <w:lang w:eastAsia="sk-SK"/>
        </w:rPr>
        <w:t>ňovník povinný očíslovať a predložiť evidenciu správcovi do 30 dní od vzniku daňovej povinnosti na opečiatkovanie a potvrdenie správnosti začatia vedenia evidencie.</w:t>
      </w:r>
      <w:r w:rsidR="00A61F62" w:rsidRPr="004464B5">
        <w:rPr>
          <w:rFonts w:ascii="Arial" w:hAnsi="Arial" w:cs="Arial"/>
          <w:sz w:val="24"/>
          <w:szCs w:val="24"/>
          <w:lang w:eastAsia="sk-SK"/>
        </w:rPr>
        <w:t xml:space="preserve"> Evidencia musí obsahovať:</w:t>
      </w:r>
    </w:p>
    <w:p w:rsidR="008F21EA" w:rsidRPr="004464B5" w:rsidRDefault="00A61F62" w:rsidP="00A61F62">
      <w:pPr>
        <w:pStyle w:val="Odsekzoznamu"/>
        <w:numPr>
          <w:ilvl w:val="1"/>
          <w:numId w:val="7"/>
        </w:numPr>
        <w:spacing w:line="240" w:lineRule="auto"/>
        <w:jc w:val="both"/>
        <w:rPr>
          <w:rFonts w:ascii="Arial" w:hAnsi="Arial" w:cs="Arial"/>
          <w:sz w:val="24"/>
          <w:szCs w:val="24"/>
          <w:lang w:eastAsia="sk-SK"/>
        </w:rPr>
      </w:pPr>
      <w:r w:rsidRPr="004464B5">
        <w:rPr>
          <w:rFonts w:ascii="Arial" w:hAnsi="Arial" w:cs="Arial"/>
          <w:sz w:val="24"/>
          <w:szCs w:val="24"/>
          <w:lang w:eastAsia="sk-SK"/>
        </w:rPr>
        <w:t xml:space="preserve">deň začatia prevádzkovania predajného automatu, </w:t>
      </w:r>
    </w:p>
    <w:p w:rsidR="00A61F62" w:rsidRPr="004464B5" w:rsidRDefault="00A61F62" w:rsidP="00A61F62">
      <w:pPr>
        <w:pStyle w:val="Odsekzoznamu"/>
        <w:numPr>
          <w:ilvl w:val="1"/>
          <w:numId w:val="7"/>
        </w:numPr>
        <w:spacing w:line="240" w:lineRule="auto"/>
        <w:jc w:val="both"/>
        <w:rPr>
          <w:rFonts w:ascii="Arial" w:hAnsi="Arial" w:cs="Arial"/>
          <w:sz w:val="24"/>
          <w:szCs w:val="24"/>
          <w:lang w:eastAsia="sk-SK"/>
        </w:rPr>
      </w:pPr>
      <w:r w:rsidRPr="004464B5">
        <w:rPr>
          <w:rFonts w:ascii="Arial" w:hAnsi="Arial" w:cs="Arial"/>
          <w:sz w:val="24"/>
          <w:szCs w:val="24"/>
          <w:lang w:eastAsia="sk-SK"/>
        </w:rPr>
        <w:t>deň ukončenia prevádzkovania predajného automatu</w:t>
      </w:r>
      <w:r w:rsidR="008F21EA" w:rsidRPr="004464B5">
        <w:rPr>
          <w:rFonts w:ascii="Arial" w:hAnsi="Arial" w:cs="Arial"/>
          <w:sz w:val="24"/>
          <w:szCs w:val="24"/>
          <w:lang w:eastAsia="sk-SK"/>
        </w:rPr>
        <w:t>,</w:t>
      </w:r>
    </w:p>
    <w:p w:rsidR="00A61F62" w:rsidRPr="004464B5" w:rsidRDefault="00A61F62" w:rsidP="00A61F62">
      <w:pPr>
        <w:pStyle w:val="Odsekzoznamu"/>
        <w:numPr>
          <w:ilvl w:val="1"/>
          <w:numId w:val="7"/>
        </w:numPr>
        <w:spacing w:line="240" w:lineRule="auto"/>
        <w:jc w:val="both"/>
        <w:rPr>
          <w:rFonts w:ascii="Arial" w:hAnsi="Arial" w:cs="Arial"/>
          <w:sz w:val="24"/>
          <w:szCs w:val="24"/>
          <w:lang w:eastAsia="sk-SK"/>
        </w:rPr>
      </w:pPr>
      <w:r w:rsidRPr="004464B5">
        <w:rPr>
          <w:rFonts w:ascii="Arial" w:hAnsi="Arial" w:cs="Arial"/>
          <w:sz w:val="24"/>
          <w:szCs w:val="24"/>
          <w:lang w:eastAsia="sk-SK"/>
        </w:rPr>
        <w:t>druh, typ a názov predajného automatu,</w:t>
      </w:r>
    </w:p>
    <w:p w:rsidR="00A61F62" w:rsidRPr="00CA3D1C" w:rsidRDefault="00A61F62" w:rsidP="00A61F62">
      <w:pPr>
        <w:pStyle w:val="Odsekzoznamu"/>
        <w:numPr>
          <w:ilvl w:val="1"/>
          <w:numId w:val="7"/>
        </w:numPr>
        <w:spacing w:line="240" w:lineRule="auto"/>
        <w:jc w:val="both"/>
        <w:rPr>
          <w:rFonts w:ascii="Arial" w:hAnsi="Arial" w:cs="Arial"/>
          <w:sz w:val="24"/>
          <w:szCs w:val="24"/>
          <w:lang w:eastAsia="sk-SK"/>
        </w:rPr>
      </w:pPr>
      <w:r w:rsidRPr="00CA3D1C">
        <w:rPr>
          <w:rFonts w:ascii="Arial" w:hAnsi="Arial" w:cs="Arial"/>
          <w:sz w:val="24"/>
          <w:szCs w:val="24"/>
          <w:lang w:eastAsia="sk-SK"/>
        </w:rPr>
        <w:t>obsah skladby ponúkaného tovaru do 10 druhov tovaru,</w:t>
      </w:r>
    </w:p>
    <w:p w:rsidR="00A61F62" w:rsidRPr="00CA3D1C" w:rsidRDefault="00A61F62" w:rsidP="00A61F62">
      <w:pPr>
        <w:pStyle w:val="Odsekzoznamu"/>
        <w:numPr>
          <w:ilvl w:val="1"/>
          <w:numId w:val="7"/>
        </w:numPr>
        <w:spacing w:line="240" w:lineRule="auto"/>
        <w:jc w:val="both"/>
        <w:rPr>
          <w:rFonts w:ascii="Arial" w:hAnsi="Arial" w:cs="Arial"/>
          <w:sz w:val="24"/>
          <w:szCs w:val="24"/>
          <w:lang w:eastAsia="sk-SK"/>
        </w:rPr>
      </w:pPr>
      <w:r w:rsidRPr="00CA3D1C">
        <w:rPr>
          <w:rFonts w:ascii="Arial" w:hAnsi="Arial" w:cs="Arial"/>
          <w:sz w:val="24"/>
          <w:szCs w:val="24"/>
          <w:lang w:eastAsia="sk-SK"/>
        </w:rPr>
        <w:t>obsah skladby ponúkaného tovaru nad 10 druhov tovaru,</w:t>
      </w:r>
    </w:p>
    <w:p w:rsidR="00CA3D1C" w:rsidRDefault="00A61F62" w:rsidP="00CA3D1C">
      <w:pPr>
        <w:pStyle w:val="Odsekzoznamu"/>
        <w:numPr>
          <w:ilvl w:val="1"/>
          <w:numId w:val="7"/>
        </w:numPr>
        <w:spacing w:line="240" w:lineRule="auto"/>
        <w:jc w:val="both"/>
        <w:rPr>
          <w:rFonts w:ascii="Arial" w:hAnsi="Arial" w:cs="Arial"/>
          <w:sz w:val="24"/>
          <w:szCs w:val="24"/>
          <w:lang w:eastAsia="sk-SK"/>
        </w:rPr>
      </w:pPr>
      <w:r w:rsidRPr="00CA3D1C">
        <w:rPr>
          <w:rFonts w:ascii="Arial" w:hAnsi="Arial" w:cs="Arial"/>
          <w:sz w:val="24"/>
          <w:szCs w:val="24"/>
          <w:lang w:eastAsia="sk-SK"/>
        </w:rPr>
        <w:t>miesto umiestnenia predajného automatu.</w:t>
      </w:r>
    </w:p>
    <w:p w:rsidR="00A61F62" w:rsidRPr="00CA3D1C" w:rsidRDefault="00A61F62" w:rsidP="00CA3D1C">
      <w:pPr>
        <w:pStyle w:val="Odsekzoznamu"/>
        <w:numPr>
          <w:ilvl w:val="0"/>
          <w:numId w:val="7"/>
        </w:numPr>
        <w:spacing w:line="240" w:lineRule="auto"/>
        <w:jc w:val="both"/>
        <w:rPr>
          <w:rFonts w:ascii="Arial" w:hAnsi="Arial" w:cs="Arial"/>
          <w:sz w:val="24"/>
          <w:szCs w:val="24"/>
          <w:lang w:eastAsia="sk-SK"/>
        </w:rPr>
      </w:pPr>
      <w:r w:rsidRPr="00CA3D1C">
        <w:rPr>
          <w:rFonts w:ascii="Arial" w:hAnsi="Arial" w:cs="Arial"/>
          <w:sz w:val="24"/>
          <w:szCs w:val="24"/>
          <w:lang w:eastAsia="sk-SK"/>
        </w:rPr>
        <w:t>Evidenciu je daňovník povinný na výzvu správcu dane predložiť pri kontrole alebo ju správcovi dane v stanovenej lehote doručiť.</w:t>
      </w:r>
    </w:p>
    <w:p w:rsidR="00A61F62" w:rsidRPr="00B90003" w:rsidRDefault="00A61F62" w:rsidP="00A61F62">
      <w:pPr>
        <w:spacing w:line="240" w:lineRule="auto"/>
        <w:ind w:left="360"/>
        <w:jc w:val="both"/>
        <w:rPr>
          <w:rFonts w:ascii="Arial" w:hAnsi="Arial" w:cs="Arial"/>
          <w:sz w:val="24"/>
          <w:szCs w:val="24"/>
          <w:lang w:eastAsia="sk-SK"/>
        </w:rPr>
      </w:pPr>
    </w:p>
    <w:p w:rsidR="007A3693" w:rsidRPr="00B90003" w:rsidRDefault="007A3693">
      <w:pPr>
        <w:pStyle w:val="Odsekzoznamu"/>
        <w:spacing w:line="240" w:lineRule="auto"/>
        <w:jc w:val="both"/>
        <w:rPr>
          <w:rFonts w:ascii="Arial" w:hAnsi="Arial" w:cs="Arial"/>
          <w:sz w:val="24"/>
          <w:szCs w:val="24"/>
          <w:lang w:eastAsia="sk-SK"/>
        </w:rPr>
      </w:pPr>
    </w:p>
    <w:p w:rsidR="007A3693" w:rsidRPr="004464B5" w:rsidRDefault="007A3693">
      <w:pPr>
        <w:spacing w:line="240" w:lineRule="auto"/>
        <w:jc w:val="center"/>
        <w:rPr>
          <w:rFonts w:ascii="Arial" w:hAnsi="Arial" w:cs="Arial"/>
          <w:b/>
          <w:bCs/>
          <w:sz w:val="24"/>
          <w:szCs w:val="24"/>
          <w:lang w:eastAsia="sk-SK"/>
        </w:rPr>
      </w:pPr>
      <w:r w:rsidRPr="004464B5">
        <w:rPr>
          <w:rFonts w:ascii="Arial" w:hAnsi="Arial" w:cs="Arial"/>
          <w:b/>
          <w:bCs/>
          <w:sz w:val="24"/>
          <w:szCs w:val="24"/>
          <w:lang w:eastAsia="sk-SK"/>
        </w:rPr>
        <w:t>Čl. I</w:t>
      </w:r>
      <w:r w:rsidR="002B7AD7" w:rsidRPr="004464B5">
        <w:rPr>
          <w:rFonts w:ascii="Arial" w:hAnsi="Arial" w:cs="Arial"/>
          <w:b/>
          <w:bCs/>
          <w:sz w:val="24"/>
          <w:szCs w:val="24"/>
          <w:lang w:eastAsia="sk-SK"/>
        </w:rPr>
        <w:t>X</w:t>
      </w:r>
      <w:r w:rsidRPr="004464B5">
        <w:rPr>
          <w:rFonts w:ascii="Arial" w:hAnsi="Arial" w:cs="Arial"/>
          <w:b/>
          <w:bCs/>
          <w:sz w:val="24"/>
          <w:szCs w:val="24"/>
          <w:lang w:eastAsia="sk-SK"/>
        </w:rPr>
        <w:t>.</w:t>
      </w:r>
    </w:p>
    <w:p w:rsidR="007A3693" w:rsidRPr="004464B5" w:rsidRDefault="007A3693">
      <w:pPr>
        <w:spacing w:line="240" w:lineRule="auto"/>
        <w:jc w:val="center"/>
        <w:rPr>
          <w:rFonts w:ascii="Arial" w:hAnsi="Arial" w:cs="Arial"/>
          <w:b/>
          <w:bCs/>
          <w:sz w:val="24"/>
          <w:szCs w:val="24"/>
          <w:lang w:eastAsia="sk-SK"/>
        </w:rPr>
      </w:pPr>
      <w:r w:rsidRPr="004464B5">
        <w:rPr>
          <w:rFonts w:ascii="Arial" w:hAnsi="Arial" w:cs="Arial"/>
          <w:b/>
          <w:bCs/>
          <w:sz w:val="24"/>
          <w:szCs w:val="24"/>
          <w:lang w:eastAsia="sk-SK"/>
        </w:rPr>
        <w:t>Daň za nevýherné hracie prístroje</w:t>
      </w:r>
    </w:p>
    <w:p w:rsidR="007A3693" w:rsidRPr="004464B5" w:rsidRDefault="007A3693">
      <w:pPr>
        <w:spacing w:line="240" w:lineRule="auto"/>
        <w:jc w:val="center"/>
        <w:rPr>
          <w:rFonts w:ascii="Arial" w:hAnsi="Arial" w:cs="Arial"/>
          <w:b/>
          <w:bCs/>
          <w:sz w:val="24"/>
          <w:szCs w:val="24"/>
          <w:lang w:eastAsia="sk-SK"/>
        </w:rPr>
      </w:pPr>
    </w:p>
    <w:p w:rsidR="007A3693" w:rsidRPr="004464B5" w:rsidRDefault="00A70BD0" w:rsidP="00FD779E">
      <w:pPr>
        <w:pStyle w:val="Odsekzoznamu"/>
        <w:numPr>
          <w:ilvl w:val="0"/>
          <w:numId w:val="8"/>
        </w:numPr>
        <w:spacing w:line="240" w:lineRule="auto"/>
        <w:ind w:left="714" w:hanging="357"/>
        <w:jc w:val="both"/>
        <w:rPr>
          <w:rFonts w:ascii="Arial" w:hAnsi="Arial" w:cs="Arial"/>
          <w:sz w:val="24"/>
          <w:szCs w:val="24"/>
          <w:lang w:eastAsia="sk-SK"/>
        </w:rPr>
      </w:pPr>
      <w:r w:rsidRPr="004464B5">
        <w:rPr>
          <w:rFonts w:ascii="Arial" w:hAnsi="Arial" w:cs="Arial"/>
          <w:sz w:val="24"/>
          <w:szCs w:val="24"/>
          <w:lang w:eastAsia="sk-SK"/>
        </w:rPr>
        <w:t xml:space="preserve">Daňovníkom je fyzická alebo právnická osoba, </w:t>
      </w:r>
      <w:r w:rsidR="00703B11" w:rsidRPr="004464B5">
        <w:rPr>
          <w:rFonts w:ascii="Arial" w:hAnsi="Arial" w:cs="Arial"/>
          <w:sz w:val="24"/>
          <w:szCs w:val="24"/>
          <w:lang w:eastAsia="sk-SK"/>
        </w:rPr>
        <w:t xml:space="preserve">v zmysle §53zákona č. 582/04 </w:t>
      </w:r>
      <w:proofErr w:type="spellStart"/>
      <w:r w:rsidR="00703B11" w:rsidRPr="004464B5">
        <w:rPr>
          <w:rFonts w:ascii="Arial" w:hAnsi="Arial" w:cs="Arial"/>
          <w:sz w:val="24"/>
          <w:szCs w:val="24"/>
          <w:lang w:eastAsia="sk-SK"/>
        </w:rPr>
        <w:t>Z.z</w:t>
      </w:r>
      <w:proofErr w:type="spellEnd"/>
      <w:r w:rsidR="00703B11" w:rsidRPr="004464B5">
        <w:rPr>
          <w:rFonts w:ascii="Arial" w:hAnsi="Arial" w:cs="Arial"/>
          <w:sz w:val="24"/>
          <w:szCs w:val="24"/>
          <w:lang w:eastAsia="sk-SK"/>
        </w:rPr>
        <w:t xml:space="preserve"> </w:t>
      </w:r>
    </w:p>
    <w:p w:rsidR="007A3693" w:rsidRPr="004464B5" w:rsidRDefault="00703B11">
      <w:pPr>
        <w:pStyle w:val="Odsekzoznamu"/>
        <w:numPr>
          <w:ilvl w:val="0"/>
          <w:numId w:val="8"/>
        </w:numPr>
        <w:spacing w:line="240" w:lineRule="auto"/>
        <w:ind w:left="714" w:hanging="357"/>
        <w:jc w:val="both"/>
        <w:rPr>
          <w:rFonts w:ascii="Arial" w:hAnsi="Arial" w:cs="Arial"/>
          <w:sz w:val="24"/>
          <w:szCs w:val="24"/>
          <w:lang w:eastAsia="sk-SK"/>
        </w:rPr>
      </w:pPr>
      <w:r w:rsidRPr="004464B5">
        <w:rPr>
          <w:rFonts w:ascii="Arial" w:hAnsi="Arial" w:cs="Arial"/>
          <w:sz w:val="24"/>
          <w:szCs w:val="24"/>
          <w:lang w:eastAsia="sk-SK"/>
        </w:rPr>
        <w:t xml:space="preserve">Správca určuje sadzbu dane za nevýherné hracie </w:t>
      </w:r>
      <w:r w:rsidR="0078704C" w:rsidRPr="004464B5">
        <w:rPr>
          <w:rFonts w:ascii="Arial" w:hAnsi="Arial" w:cs="Arial"/>
          <w:sz w:val="24"/>
          <w:szCs w:val="24"/>
          <w:lang w:eastAsia="sk-SK"/>
        </w:rPr>
        <w:t>pr</w:t>
      </w:r>
      <w:r w:rsidRPr="004464B5">
        <w:rPr>
          <w:rFonts w:ascii="Arial" w:hAnsi="Arial" w:cs="Arial"/>
          <w:sz w:val="24"/>
          <w:szCs w:val="24"/>
          <w:lang w:eastAsia="sk-SK"/>
        </w:rPr>
        <w:t>ístroje:</w:t>
      </w:r>
    </w:p>
    <w:p w:rsidR="00703B11" w:rsidRPr="008D2508" w:rsidRDefault="006C3684" w:rsidP="00703B11">
      <w:pPr>
        <w:pStyle w:val="Odsekzoznamu"/>
        <w:numPr>
          <w:ilvl w:val="1"/>
          <w:numId w:val="8"/>
        </w:numPr>
        <w:spacing w:line="240" w:lineRule="auto"/>
        <w:jc w:val="both"/>
        <w:rPr>
          <w:rFonts w:ascii="Arial" w:hAnsi="Arial" w:cs="Arial"/>
          <w:sz w:val="24"/>
          <w:szCs w:val="24"/>
          <w:lang w:eastAsia="sk-SK"/>
        </w:rPr>
      </w:pPr>
      <w:r w:rsidRPr="00AB1A4A">
        <w:rPr>
          <w:rFonts w:ascii="Arial" w:hAnsi="Arial" w:cs="Arial"/>
          <w:sz w:val="24"/>
          <w:szCs w:val="24"/>
          <w:lang w:eastAsia="sk-SK"/>
        </w:rPr>
        <w:t xml:space="preserve">663,87 </w:t>
      </w:r>
      <w:r w:rsidR="003F5830" w:rsidRPr="007009EF">
        <w:rPr>
          <w:rFonts w:ascii="Arial" w:hAnsi="Arial" w:cs="Arial"/>
          <w:color w:val="00B050"/>
          <w:sz w:val="24"/>
          <w:szCs w:val="24"/>
          <w:lang w:eastAsia="sk-SK"/>
        </w:rPr>
        <w:t>665</w:t>
      </w:r>
      <w:r w:rsidR="00703B11" w:rsidRPr="007009EF">
        <w:rPr>
          <w:rFonts w:ascii="Arial" w:hAnsi="Arial" w:cs="Arial"/>
          <w:color w:val="00B050"/>
          <w:sz w:val="24"/>
          <w:szCs w:val="24"/>
          <w:lang w:eastAsia="sk-SK"/>
        </w:rPr>
        <w:t xml:space="preserve"> eur </w:t>
      </w:r>
      <w:r w:rsidR="00703B11" w:rsidRPr="008D2508">
        <w:rPr>
          <w:rFonts w:ascii="Arial" w:hAnsi="Arial" w:cs="Arial"/>
          <w:sz w:val="24"/>
          <w:szCs w:val="24"/>
          <w:lang w:eastAsia="sk-SK"/>
        </w:rPr>
        <w:t>za jeden elektronický prístroj na počítačové hry a kalendárny rok,</w:t>
      </w:r>
    </w:p>
    <w:p w:rsidR="00F85F8D" w:rsidRDefault="006C3684" w:rsidP="00F85F8D">
      <w:pPr>
        <w:pStyle w:val="Odsekzoznamu"/>
        <w:numPr>
          <w:ilvl w:val="1"/>
          <w:numId w:val="8"/>
        </w:numPr>
        <w:spacing w:line="240" w:lineRule="auto"/>
        <w:jc w:val="both"/>
        <w:rPr>
          <w:rFonts w:ascii="Arial" w:hAnsi="Arial" w:cs="Arial"/>
          <w:sz w:val="24"/>
          <w:szCs w:val="24"/>
          <w:lang w:eastAsia="sk-SK"/>
        </w:rPr>
      </w:pPr>
      <w:r w:rsidRPr="00AB1A4A">
        <w:rPr>
          <w:rFonts w:ascii="Arial" w:hAnsi="Arial" w:cs="Arial"/>
          <w:sz w:val="24"/>
          <w:szCs w:val="24"/>
          <w:lang w:eastAsia="sk-SK"/>
        </w:rPr>
        <w:t xml:space="preserve">331,93 </w:t>
      </w:r>
      <w:r w:rsidR="00806FD2" w:rsidRPr="007009EF">
        <w:rPr>
          <w:rFonts w:ascii="Arial" w:hAnsi="Arial" w:cs="Arial"/>
          <w:color w:val="00B050"/>
          <w:sz w:val="24"/>
          <w:szCs w:val="24"/>
          <w:lang w:eastAsia="sk-SK"/>
        </w:rPr>
        <w:t>100</w:t>
      </w:r>
      <w:r w:rsidR="00703B11" w:rsidRPr="007009EF">
        <w:rPr>
          <w:rFonts w:ascii="Arial" w:hAnsi="Arial" w:cs="Arial"/>
          <w:color w:val="00B050"/>
          <w:sz w:val="24"/>
          <w:szCs w:val="24"/>
          <w:lang w:eastAsia="sk-SK"/>
        </w:rPr>
        <w:t xml:space="preserve"> eur </w:t>
      </w:r>
      <w:r w:rsidR="00703B11" w:rsidRPr="008D2508">
        <w:rPr>
          <w:rFonts w:ascii="Arial" w:hAnsi="Arial" w:cs="Arial"/>
          <w:sz w:val="24"/>
          <w:szCs w:val="24"/>
          <w:lang w:eastAsia="sk-SK"/>
        </w:rPr>
        <w:t>za jeden mechanický prístroj – biliard za kalendárny rok,</w:t>
      </w:r>
    </w:p>
    <w:p w:rsidR="00703B11" w:rsidRPr="00F85F8D" w:rsidRDefault="006C3684" w:rsidP="00F85F8D">
      <w:pPr>
        <w:pStyle w:val="Odsekzoznamu"/>
        <w:numPr>
          <w:ilvl w:val="1"/>
          <w:numId w:val="8"/>
        </w:numPr>
        <w:spacing w:line="240" w:lineRule="auto"/>
        <w:jc w:val="both"/>
        <w:rPr>
          <w:rFonts w:ascii="Arial" w:hAnsi="Arial" w:cs="Arial"/>
          <w:sz w:val="24"/>
          <w:szCs w:val="24"/>
          <w:lang w:eastAsia="sk-SK"/>
        </w:rPr>
      </w:pPr>
      <w:r w:rsidRPr="00AB1A4A">
        <w:rPr>
          <w:rFonts w:ascii="Arial" w:hAnsi="Arial" w:cs="Arial"/>
          <w:sz w:val="24"/>
          <w:szCs w:val="24"/>
          <w:lang w:eastAsia="sk-SK"/>
        </w:rPr>
        <w:t xml:space="preserve">99,58 </w:t>
      </w:r>
      <w:r w:rsidR="00806FD2" w:rsidRPr="007009EF">
        <w:rPr>
          <w:rFonts w:ascii="Arial" w:hAnsi="Arial" w:cs="Arial"/>
          <w:color w:val="00B050"/>
          <w:sz w:val="24"/>
          <w:szCs w:val="24"/>
          <w:lang w:eastAsia="sk-SK"/>
        </w:rPr>
        <w:t>40</w:t>
      </w:r>
      <w:r w:rsidR="00703B11" w:rsidRPr="007009EF">
        <w:rPr>
          <w:rFonts w:ascii="Arial" w:hAnsi="Arial" w:cs="Arial"/>
          <w:color w:val="00B050"/>
          <w:sz w:val="24"/>
          <w:szCs w:val="24"/>
          <w:lang w:eastAsia="sk-SK"/>
        </w:rPr>
        <w:t xml:space="preserve"> eur </w:t>
      </w:r>
      <w:r w:rsidR="00703B11" w:rsidRPr="00F85F8D">
        <w:rPr>
          <w:rFonts w:ascii="Arial" w:hAnsi="Arial" w:cs="Arial"/>
          <w:sz w:val="24"/>
          <w:szCs w:val="24"/>
          <w:lang w:eastAsia="sk-SK"/>
        </w:rPr>
        <w:t>za jeden mechanický prístroj – stolný futbal a kalendárny rok,</w:t>
      </w:r>
    </w:p>
    <w:p w:rsidR="00703B11" w:rsidRPr="008D2508" w:rsidRDefault="006C3684" w:rsidP="00703B11">
      <w:pPr>
        <w:pStyle w:val="Odsekzoznamu"/>
        <w:numPr>
          <w:ilvl w:val="1"/>
          <w:numId w:val="8"/>
        </w:numPr>
        <w:spacing w:line="240" w:lineRule="auto"/>
        <w:jc w:val="both"/>
        <w:rPr>
          <w:rFonts w:ascii="Arial" w:hAnsi="Arial" w:cs="Arial"/>
          <w:sz w:val="24"/>
          <w:szCs w:val="24"/>
          <w:lang w:eastAsia="sk-SK"/>
        </w:rPr>
      </w:pPr>
      <w:r w:rsidRPr="00AB1A4A">
        <w:rPr>
          <w:rFonts w:ascii="Arial" w:hAnsi="Arial" w:cs="Arial"/>
          <w:sz w:val="24"/>
          <w:szCs w:val="24"/>
          <w:lang w:eastAsia="sk-SK"/>
        </w:rPr>
        <w:t xml:space="preserve">99,58 </w:t>
      </w:r>
      <w:r w:rsidR="00806FD2" w:rsidRPr="007009EF">
        <w:rPr>
          <w:rFonts w:ascii="Arial" w:hAnsi="Arial" w:cs="Arial"/>
          <w:color w:val="00B050"/>
          <w:sz w:val="24"/>
          <w:szCs w:val="24"/>
          <w:lang w:eastAsia="sk-SK"/>
        </w:rPr>
        <w:t>100</w:t>
      </w:r>
      <w:r w:rsidR="00703B11" w:rsidRPr="007009EF">
        <w:rPr>
          <w:rFonts w:ascii="Arial" w:hAnsi="Arial" w:cs="Arial"/>
          <w:color w:val="00B050"/>
          <w:sz w:val="24"/>
          <w:szCs w:val="24"/>
          <w:lang w:eastAsia="sk-SK"/>
        </w:rPr>
        <w:t xml:space="preserve"> eur</w:t>
      </w:r>
      <w:r w:rsidR="00703B11" w:rsidRPr="003F5830">
        <w:rPr>
          <w:rFonts w:ascii="Arial" w:hAnsi="Arial" w:cs="Arial"/>
          <w:color w:val="548DD4" w:themeColor="text2" w:themeTint="99"/>
          <w:sz w:val="24"/>
          <w:szCs w:val="24"/>
          <w:lang w:eastAsia="sk-SK"/>
        </w:rPr>
        <w:t xml:space="preserve"> </w:t>
      </w:r>
      <w:r w:rsidR="00703B11" w:rsidRPr="008D2508">
        <w:rPr>
          <w:rFonts w:ascii="Arial" w:hAnsi="Arial" w:cs="Arial"/>
          <w:sz w:val="24"/>
          <w:szCs w:val="24"/>
          <w:lang w:eastAsia="sk-SK"/>
        </w:rPr>
        <w:t>za jeden mechanický prístroj – stolný hokej a kalendárny rok,</w:t>
      </w:r>
    </w:p>
    <w:p w:rsidR="00703B11" w:rsidRPr="008D2508" w:rsidRDefault="00AB1A4A" w:rsidP="00703B11">
      <w:pPr>
        <w:pStyle w:val="Odsekzoznamu"/>
        <w:numPr>
          <w:ilvl w:val="1"/>
          <w:numId w:val="8"/>
        </w:numPr>
        <w:spacing w:line="240" w:lineRule="auto"/>
        <w:jc w:val="both"/>
        <w:rPr>
          <w:rFonts w:ascii="Arial" w:hAnsi="Arial" w:cs="Arial"/>
          <w:sz w:val="24"/>
          <w:szCs w:val="24"/>
          <w:lang w:eastAsia="sk-SK"/>
        </w:rPr>
      </w:pPr>
      <w:r w:rsidRPr="00AB1A4A">
        <w:rPr>
          <w:rFonts w:ascii="Arial" w:hAnsi="Arial" w:cs="Arial"/>
          <w:sz w:val="24"/>
          <w:szCs w:val="24"/>
          <w:lang w:eastAsia="sk-SK"/>
        </w:rPr>
        <w:t xml:space="preserve">66,38 </w:t>
      </w:r>
      <w:r w:rsidR="00806FD2" w:rsidRPr="007009EF">
        <w:rPr>
          <w:rFonts w:ascii="Arial" w:hAnsi="Arial" w:cs="Arial"/>
          <w:color w:val="00B050"/>
          <w:sz w:val="24"/>
          <w:szCs w:val="24"/>
          <w:lang w:eastAsia="sk-SK"/>
        </w:rPr>
        <w:t>40</w:t>
      </w:r>
      <w:r w:rsidR="00703B11" w:rsidRPr="007009EF">
        <w:rPr>
          <w:rFonts w:ascii="Arial" w:hAnsi="Arial" w:cs="Arial"/>
          <w:color w:val="00B050"/>
          <w:sz w:val="24"/>
          <w:szCs w:val="24"/>
          <w:lang w:eastAsia="sk-SK"/>
        </w:rPr>
        <w:t xml:space="preserve"> eur </w:t>
      </w:r>
      <w:r w:rsidR="00703B11" w:rsidRPr="008D2508">
        <w:rPr>
          <w:rFonts w:ascii="Arial" w:hAnsi="Arial" w:cs="Arial"/>
          <w:sz w:val="24"/>
          <w:szCs w:val="24"/>
          <w:lang w:eastAsia="sk-SK"/>
        </w:rPr>
        <w:t>za jeden mechanický prístroj – šípky a kalendárny rok,</w:t>
      </w:r>
    </w:p>
    <w:p w:rsidR="00703B11" w:rsidRPr="008D2508" w:rsidRDefault="00AB1A4A" w:rsidP="00703B11">
      <w:pPr>
        <w:pStyle w:val="Odsekzoznamu"/>
        <w:numPr>
          <w:ilvl w:val="1"/>
          <w:numId w:val="8"/>
        </w:numPr>
        <w:spacing w:line="240" w:lineRule="auto"/>
        <w:jc w:val="both"/>
        <w:rPr>
          <w:rFonts w:ascii="Arial" w:hAnsi="Arial" w:cs="Arial"/>
          <w:sz w:val="24"/>
          <w:szCs w:val="24"/>
          <w:lang w:eastAsia="sk-SK"/>
        </w:rPr>
      </w:pPr>
      <w:r w:rsidRPr="00AB1A4A">
        <w:rPr>
          <w:rFonts w:ascii="Arial" w:hAnsi="Arial" w:cs="Arial"/>
          <w:sz w:val="24"/>
          <w:szCs w:val="24"/>
          <w:lang w:eastAsia="sk-SK"/>
        </w:rPr>
        <w:t xml:space="preserve">165,96 </w:t>
      </w:r>
      <w:r w:rsidR="00806FD2" w:rsidRPr="007009EF">
        <w:rPr>
          <w:rFonts w:ascii="Arial" w:hAnsi="Arial" w:cs="Arial"/>
          <w:color w:val="00B050"/>
          <w:sz w:val="24"/>
          <w:szCs w:val="24"/>
          <w:lang w:eastAsia="sk-SK"/>
        </w:rPr>
        <w:t>40</w:t>
      </w:r>
      <w:r w:rsidR="00703B11" w:rsidRPr="007009EF">
        <w:rPr>
          <w:rFonts w:ascii="Arial" w:hAnsi="Arial" w:cs="Arial"/>
          <w:color w:val="00B050"/>
          <w:sz w:val="24"/>
          <w:szCs w:val="24"/>
          <w:lang w:eastAsia="sk-SK"/>
        </w:rPr>
        <w:t xml:space="preserve"> eur </w:t>
      </w:r>
      <w:r w:rsidR="00703B11" w:rsidRPr="008D2508">
        <w:rPr>
          <w:rFonts w:ascii="Arial" w:hAnsi="Arial" w:cs="Arial"/>
          <w:sz w:val="24"/>
          <w:szCs w:val="24"/>
          <w:lang w:eastAsia="sk-SK"/>
        </w:rPr>
        <w:t>za jedno iné zariadenie na zábavné hry ako je uvedené v</w:t>
      </w:r>
      <w:r w:rsidR="008F21EA" w:rsidRPr="008D2508">
        <w:rPr>
          <w:rFonts w:ascii="Arial" w:hAnsi="Arial" w:cs="Arial"/>
          <w:sz w:val="24"/>
          <w:szCs w:val="24"/>
          <w:lang w:eastAsia="sk-SK"/>
        </w:rPr>
        <w:t> </w:t>
      </w:r>
      <w:r w:rsidR="00703B11" w:rsidRPr="008D2508">
        <w:rPr>
          <w:rFonts w:ascii="Arial" w:hAnsi="Arial" w:cs="Arial"/>
          <w:sz w:val="24"/>
          <w:szCs w:val="24"/>
          <w:lang w:eastAsia="sk-SK"/>
        </w:rPr>
        <w:t>písm</w:t>
      </w:r>
      <w:r w:rsidR="008F21EA" w:rsidRPr="008D2508">
        <w:rPr>
          <w:rFonts w:ascii="Arial" w:hAnsi="Arial" w:cs="Arial"/>
          <w:sz w:val="24"/>
          <w:szCs w:val="24"/>
          <w:lang w:eastAsia="sk-SK"/>
        </w:rPr>
        <w:t>. a) až e)</w:t>
      </w:r>
    </w:p>
    <w:p w:rsidR="00A70BD0" w:rsidRPr="004464B5" w:rsidRDefault="00A70BD0" w:rsidP="00A70BD0">
      <w:pPr>
        <w:pStyle w:val="Odsekzoznamu"/>
        <w:numPr>
          <w:ilvl w:val="0"/>
          <w:numId w:val="8"/>
        </w:numPr>
        <w:spacing w:line="240" w:lineRule="auto"/>
        <w:ind w:left="714" w:hanging="357"/>
        <w:jc w:val="both"/>
        <w:rPr>
          <w:rFonts w:ascii="Arial" w:hAnsi="Arial" w:cs="Arial"/>
          <w:sz w:val="24"/>
          <w:szCs w:val="24"/>
          <w:lang w:eastAsia="sk-SK"/>
        </w:rPr>
      </w:pPr>
      <w:r w:rsidRPr="004464B5">
        <w:rPr>
          <w:rFonts w:ascii="Arial" w:hAnsi="Arial" w:cs="Arial"/>
          <w:sz w:val="24"/>
          <w:szCs w:val="24"/>
          <w:lang w:eastAsia="sk-SK"/>
        </w:rPr>
        <w:t xml:space="preserve">Daň za nevýherné hracie prístroje je na zdaňovacie obdobie splatná do 15 dní odo dňa  nadobudnutia právoplatnosti platobného výmeru. </w:t>
      </w:r>
    </w:p>
    <w:p w:rsidR="008F21EA" w:rsidRPr="004464B5" w:rsidRDefault="008F21EA" w:rsidP="008F21EA">
      <w:pPr>
        <w:pStyle w:val="Odsekzoznamu"/>
        <w:numPr>
          <w:ilvl w:val="0"/>
          <w:numId w:val="8"/>
        </w:numPr>
        <w:spacing w:line="240" w:lineRule="auto"/>
        <w:jc w:val="both"/>
        <w:rPr>
          <w:rFonts w:ascii="Arial" w:hAnsi="Arial" w:cs="Arial"/>
          <w:sz w:val="24"/>
          <w:szCs w:val="24"/>
          <w:lang w:eastAsia="sk-SK"/>
        </w:rPr>
      </w:pPr>
      <w:r w:rsidRPr="004464B5">
        <w:rPr>
          <w:rFonts w:ascii="Arial" w:hAnsi="Arial" w:cs="Arial"/>
          <w:sz w:val="24"/>
          <w:szCs w:val="24"/>
          <w:lang w:eastAsia="sk-SK"/>
        </w:rPr>
        <w:t>Rozsah a spôsob vedenia preukázanej evidencie o počte prevádzkovania nevýherných hracích prístrojov je povinný viesť daňovník. Strany evidencie je daňovník povinný očíslovať a predložiť evidenciu správcovi do 30 dní od vzniku daňovej povinnosti na opečiatkovanie a potvrdenie správnosti začatia vedenia evidencie. Evidencia o počte prevádzkovania nevýherných hracích prístrojov musí obsahovať:</w:t>
      </w:r>
    </w:p>
    <w:p w:rsidR="008F21EA" w:rsidRPr="004464B5" w:rsidRDefault="008F21EA" w:rsidP="008F21EA">
      <w:pPr>
        <w:pStyle w:val="Odsekzoznamu"/>
        <w:numPr>
          <w:ilvl w:val="1"/>
          <w:numId w:val="8"/>
        </w:numPr>
        <w:spacing w:line="240" w:lineRule="auto"/>
        <w:jc w:val="both"/>
        <w:rPr>
          <w:rFonts w:ascii="Arial" w:hAnsi="Arial" w:cs="Arial"/>
          <w:sz w:val="24"/>
          <w:szCs w:val="24"/>
          <w:lang w:eastAsia="sk-SK"/>
        </w:rPr>
      </w:pPr>
      <w:r w:rsidRPr="004464B5">
        <w:rPr>
          <w:rFonts w:ascii="Arial" w:hAnsi="Arial" w:cs="Arial"/>
          <w:sz w:val="24"/>
          <w:szCs w:val="24"/>
          <w:lang w:eastAsia="sk-SK"/>
        </w:rPr>
        <w:t>deň začatia prevádzkovania nevýherného hracieho prístroja,</w:t>
      </w:r>
    </w:p>
    <w:p w:rsidR="008F21EA" w:rsidRPr="004464B5" w:rsidRDefault="008F21EA" w:rsidP="008F21EA">
      <w:pPr>
        <w:pStyle w:val="Odsekzoznamu"/>
        <w:numPr>
          <w:ilvl w:val="1"/>
          <w:numId w:val="8"/>
        </w:numPr>
        <w:spacing w:line="240" w:lineRule="auto"/>
        <w:jc w:val="both"/>
        <w:rPr>
          <w:rFonts w:ascii="Arial" w:hAnsi="Arial" w:cs="Arial"/>
          <w:sz w:val="24"/>
          <w:szCs w:val="24"/>
          <w:lang w:eastAsia="sk-SK"/>
        </w:rPr>
      </w:pPr>
      <w:r w:rsidRPr="004464B5">
        <w:rPr>
          <w:rFonts w:ascii="Arial" w:hAnsi="Arial" w:cs="Arial"/>
          <w:sz w:val="24"/>
          <w:szCs w:val="24"/>
          <w:lang w:eastAsia="sk-SK"/>
        </w:rPr>
        <w:t>deň ukončenia prevádzkovania nevýherného hracieho prístroja,</w:t>
      </w:r>
    </w:p>
    <w:p w:rsidR="008F21EA" w:rsidRPr="004464B5" w:rsidRDefault="008F21EA" w:rsidP="008F21EA">
      <w:pPr>
        <w:pStyle w:val="Odsekzoznamu"/>
        <w:numPr>
          <w:ilvl w:val="1"/>
          <w:numId w:val="8"/>
        </w:numPr>
        <w:spacing w:line="240" w:lineRule="auto"/>
        <w:jc w:val="both"/>
        <w:rPr>
          <w:rFonts w:ascii="Arial" w:hAnsi="Arial" w:cs="Arial"/>
          <w:sz w:val="24"/>
          <w:szCs w:val="24"/>
          <w:lang w:eastAsia="sk-SK"/>
        </w:rPr>
      </w:pPr>
      <w:r w:rsidRPr="004464B5">
        <w:rPr>
          <w:rFonts w:ascii="Arial" w:hAnsi="Arial" w:cs="Arial"/>
          <w:sz w:val="24"/>
          <w:szCs w:val="24"/>
          <w:lang w:eastAsia="sk-SK"/>
        </w:rPr>
        <w:lastRenderedPageBreak/>
        <w:t>druh, typ a názov nevýherného hracieho prístroja,</w:t>
      </w:r>
    </w:p>
    <w:p w:rsidR="008F21EA" w:rsidRPr="004464B5" w:rsidRDefault="008F21EA" w:rsidP="008F21EA">
      <w:pPr>
        <w:pStyle w:val="Odsekzoznamu"/>
        <w:numPr>
          <w:ilvl w:val="1"/>
          <w:numId w:val="8"/>
        </w:numPr>
        <w:spacing w:line="240" w:lineRule="auto"/>
        <w:jc w:val="both"/>
        <w:rPr>
          <w:rFonts w:ascii="Arial" w:hAnsi="Arial" w:cs="Arial"/>
          <w:sz w:val="24"/>
          <w:szCs w:val="24"/>
          <w:lang w:eastAsia="sk-SK"/>
        </w:rPr>
      </w:pPr>
      <w:r w:rsidRPr="004464B5">
        <w:rPr>
          <w:rFonts w:ascii="Arial" w:hAnsi="Arial" w:cs="Arial"/>
          <w:sz w:val="24"/>
          <w:szCs w:val="24"/>
          <w:lang w:eastAsia="sk-SK"/>
        </w:rPr>
        <w:t>výrobné číslo nevýherného hracieho prístroja,</w:t>
      </w:r>
    </w:p>
    <w:p w:rsidR="008F21EA" w:rsidRPr="004464B5" w:rsidRDefault="008F21EA" w:rsidP="008F21EA">
      <w:pPr>
        <w:pStyle w:val="Odsekzoznamu"/>
        <w:numPr>
          <w:ilvl w:val="1"/>
          <w:numId w:val="8"/>
        </w:numPr>
        <w:spacing w:line="240" w:lineRule="auto"/>
        <w:jc w:val="both"/>
        <w:rPr>
          <w:rFonts w:ascii="Arial" w:hAnsi="Arial" w:cs="Arial"/>
          <w:sz w:val="24"/>
          <w:szCs w:val="24"/>
          <w:lang w:eastAsia="sk-SK"/>
        </w:rPr>
      </w:pPr>
      <w:r w:rsidRPr="004464B5">
        <w:rPr>
          <w:rFonts w:ascii="Arial" w:hAnsi="Arial" w:cs="Arial"/>
          <w:sz w:val="24"/>
          <w:szCs w:val="24"/>
          <w:lang w:eastAsia="sk-SK"/>
        </w:rPr>
        <w:t>miesto umiestnenia nevýherného hracieho prístroja.</w:t>
      </w:r>
    </w:p>
    <w:p w:rsidR="008F21EA" w:rsidRPr="004464B5" w:rsidRDefault="008F21EA" w:rsidP="008F21EA">
      <w:pPr>
        <w:pStyle w:val="Odsekzoznamu"/>
        <w:numPr>
          <w:ilvl w:val="0"/>
          <w:numId w:val="8"/>
        </w:numPr>
        <w:spacing w:line="240" w:lineRule="auto"/>
        <w:jc w:val="both"/>
        <w:rPr>
          <w:rFonts w:ascii="Arial" w:hAnsi="Arial" w:cs="Arial"/>
          <w:sz w:val="24"/>
          <w:szCs w:val="24"/>
          <w:lang w:eastAsia="sk-SK"/>
        </w:rPr>
      </w:pPr>
      <w:r w:rsidRPr="004464B5">
        <w:rPr>
          <w:rFonts w:ascii="Arial" w:hAnsi="Arial" w:cs="Arial"/>
          <w:sz w:val="24"/>
          <w:szCs w:val="24"/>
          <w:lang w:eastAsia="sk-SK"/>
        </w:rPr>
        <w:t>Evidenciu je daňovník povinný na výzvu správcu dane predložiť pri kontrole alebo ju správcovi dane v stanovenej lehote doručiť.</w:t>
      </w:r>
    </w:p>
    <w:p w:rsidR="007A3693" w:rsidRPr="004464B5" w:rsidRDefault="00EA47DE">
      <w:pPr>
        <w:pStyle w:val="Odsekzoznamu"/>
        <w:numPr>
          <w:ilvl w:val="0"/>
          <w:numId w:val="8"/>
        </w:numPr>
        <w:spacing w:line="240" w:lineRule="auto"/>
        <w:ind w:left="714" w:hanging="357"/>
        <w:jc w:val="both"/>
        <w:rPr>
          <w:rFonts w:ascii="Arial" w:hAnsi="Arial" w:cs="Arial"/>
          <w:sz w:val="24"/>
          <w:szCs w:val="24"/>
          <w:lang w:eastAsia="sk-SK"/>
        </w:rPr>
      </w:pPr>
      <w:r w:rsidRPr="004464B5">
        <w:rPr>
          <w:rFonts w:ascii="Arial" w:hAnsi="Arial" w:cs="Arial"/>
          <w:sz w:val="24"/>
          <w:szCs w:val="24"/>
          <w:lang w:eastAsia="sk-SK"/>
        </w:rPr>
        <w:t>Obec</w:t>
      </w:r>
      <w:r w:rsidR="007A3693" w:rsidRPr="004464B5">
        <w:rPr>
          <w:rFonts w:ascii="Arial" w:hAnsi="Arial" w:cs="Arial"/>
          <w:sz w:val="24"/>
          <w:szCs w:val="24"/>
          <w:lang w:eastAsia="sk-SK"/>
        </w:rPr>
        <w:t xml:space="preserve"> pridelí každému nevýhernému hraciemu prístroju identifikačné číslo. </w:t>
      </w:r>
    </w:p>
    <w:p w:rsidR="007A3693" w:rsidRPr="00B90003" w:rsidRDefault="007A3693">
      <w:pPr>
        <w:pStyle w:val="Odsekzoznamu"/>
        <w:spacing w:line="240" w:lineRule="auto"/>
        <w:jc w:val="both"/>
        <w:rPr>
          <w:rFonts w:ascii="Arial" w:hAnsi="Arial" w:cs="Arial"/>
          <w:sz w:val="24"/>
          <w:szCs w:val="24"/>
          <w:lang w:eastAsia="sk-SK"/>
        </w:rPr>
      </w:pPr>
    </w:p>
    <w:p w:rsidR="007A3693" w:rsidRPr="00CF5187" w:rsidRDefault="007A3693" w:rsidP="00EA47DE">
      <w:pPr>
        <w:spacing w:line="240" w:lineRule="auto"/>
        <w:rPr>
          <w:rFonts w:ascii="Arial" w:hAnsi="Arial" w:cs="Arial"/>
          <w:color w:val="548DD4" w:themeColor="text2" w:themeTint="99"/>
          <w:sz w:val="24"/>
          <w:szCs w:val="24"/>
          <w:lang w:eastAsia="sk-SK"/>
        </w:rPr>
      </w:pPr>
    </w:p>
    <w:p w:rsidR="007A3693" w:rsidRPr="004464B5" w:rsidRDefault="007A3693">
      <w:pPr>
        <w:spacing w:line="240" w:lineRule="auto"/>
        <w:jc w:val="center"/>
        <w:rPr>
          <w:rFonts w:ascii="Arial" w:hAnsi="Arial" w:cs="Arial"/>
          <w:b/>
          <w:bCs/>
          <w:sz w:val="24"/>
          <w:szCs w:val="24"/>
          <w:lang w:eastAsia="sk-SK"/>
        </w:rPr>
      </w:pPr>
      <w:r w:rsidRPr="004464B5">
        <w:rPr>
          <w:rFonts w:ascii="Arial" w:hAnsi="Arial" w:cs="Arial"/>
          <w:b/>
          <w:bCs/>
          <w:sz w:val="24"/>
          <w:szCs w:val="24"/>
          <w:lang w:eastAsia="sk-SK"/>
        </w:rPr>
        <w:t>Čl. X.</w:t>
      </w:r>
    </w:p>
    <w:p w:rsidR="00616420" w:rsidRPr="004464B5" w:rsidRDefault="007A3693" w:rsidP="005328D9">
      <w:pPr>
        <w:spacing w:line="240" w:lineRule="auto"/>
        <w:jc w:val="center"/>
        <w:rPr>
          <w:rFonts w:ascii="Arial" w:hAnsi="Arial" w:cs="Arial"/>
          <w:b/>
          <w:bCs/>
          <w:sz w:val="24"/>
          <w:szCs w:val="24"/>
          <w:lang w:eastAsia="sk-SK"/>
        </w:rPr>
      </w:pPr>
      <w:r w:rsidRPr="004464B5">
        <w:rPr>
          <w:rFonts w:ascii="Arial" w:hAnsi="Arial" w:cs="Arial"/>
          <w:b/>
          <w:bCs/>
          <w:sz w:val="24"/>
          <w:szCs w:val="24"/>
          <w:lang w:eastAsia="sk-SK"/>
        </w:rPr>
        <w:t xml:space="preserve">Miestny poplatok za komunálne </w:t>
      </w:r>
      <w:r w:rsidR="005328D9" w:rsidRPr="004464B5">
        <w:rPr>
          <w:rFonts w:ascii="Arial" w:hAnsi="Arial" w:cs="Arial"/>
          <w:b/>
          <w:bCs/>
          <w:sz w:val="24"/>
          <w:szCs w:val="24"/>
          <w:lang w:eastAsia="sk-SK"/>
        </w:rPr>
        <w:t>odpady a drobné stavebné odpady</w:t>
      </w:r>
    </w:p>
    <w:p w:rsidR="00616420" w:rsidRPr="004464B5" w:rsidRDefault="00616420" w:rsidP="003061E1">
      <w:pPr>
        <w:pStyle w:val="F3-Odsek"/>
        <w:numPr>
          <w:ilvl w:val="0"/>
          <w:numId w:val="12"/>
        </w:numPr>
        <w:rPr>
          <w:rFonts w:ascii="Arial" w:hAnsi="Arial" w:cs="Arial"/>
          <w:szCs w:val="24"/>
        </w:rPr>
      </w:pPr>
      <w:r w:rsidRPr="004464B5">
        <w:rPr>
          <w:rFonts w:ascii="Arial" w:hAnsi="Arial" w:cs="Arial"/>
          <w:szCs w:val="24"/>
        </w:rPr>
        <w:t>Poplatok platí poplatník, ktorým je:</w:t>
      </w:r>
    </w:p>
    <w:p w:rsidR="00616420" w:rsidRPr="004464B5" w:rsidRDefault="00616420" w:rsidP="003061E1">
      <w:pPr>
        <w:pStyle w:val="Default"/>
        <w:numPr>
          <w:ilvl w:val="0"/>
          <w:numId w:val="13"/>
        </w:numPr>
        <w:ind w:left="1418" w:hanging="284"/>
        <w:jc w:val="both"/>
        <w:rPr>
          <w:rFonts w:ascii="Arial" w:hAnsi="Arial" w:cs="Arial"/>
          <w:bCs/>
          <w:color w:val="auto"/>
        </w:rPr>
      </w:pPr>
      <w:r w:rsidRPr="004464B5">
        <w:rPr>
          <w:rFonts w:ascii="Arial" w:hAnsi="Arial" w:cs="Arial"/>
          <w:bCs/>
          <w:color w:val="auto"/>
        </w:rPr>
        <w:t>fyzická osoba, ktorá má v obci trvalý pobyt</w:t>
      </w:r>
      <w:r w:rsidRPr="004464B5">
        <w:rPr>
          <w:rStyle w:val="Odkaznapoznmkupodiarou"/>
          <w:rFonts w:ascii="Arial" w:hAnsi="Arial" w:cs="Arial"/>
          <w:bCs/>
          <w:color w:val="auto"/>
        </w:rPr>
        <w:footnoteReference w:id="2"/>
      </w:r>
      <w:r w:rsidRPr="004464B5">
        <w:rPr>
          <w:rFonts w:ascii="Arial" w:hAnsi="Arial" w:cs="Arial"/>
          <w:bCs/>
          <w:color w:val="auto"/>
        </w:rPr>
        <w:t xml:space="preserve"> alebo prechodný pobyt,</w:t>
      </w:r>
      <w:r w:rsidRPr="004464B5">
        <w:rPr>
          <w:rStyle w:val="Odkaznapoznmkupodiarou"/>
          <w:rFonts w:ascii="Arial" w:hAnsi="Arial" w:cs="Arial"/>
          <w:bCs/>
          <w:color w:val="auto"/>
        </w:rPr>
        <w:footnoteReference w:id="3"/>
      </w:r>
      <w:r w:rsidRPr="004464B5">
        <w:rPr>
          <w:rFonts w:ascii="Arial" w:hAnsi="Arial" w:cs="Arial"/>
          <w:bCs/>
          <w:color w:val="auto"/>
        </w:rPr>
        <w:t xml:space="preserve"> alebo ktorá je</w:t>
      </w:r>
      <w:r w:rsidR="000F5CC2" w:rsidRPr="004464B5">
        <w:rPr>
          <w:rFonts w:ascii="Arial" w:hAnsi="Arial" w:cs="Arial"/>
          <w:bCs/>
          <w:color w:val="auto"/>
        </w:rPr>
        <w:t xml:space="preserve"> </w:t>
      </w:r>
      <w:r w:rsidR="00CF5187" w:rsidRPr="004464B5">
        <w:rPr>
          <w:rFonts w:ascii="Arial" w:hAnsi="Arial" w:cs="Arial"/>
          <w:bCs/>
          <w:color w:val="auto"/>
        </w:rPr>
        <w:t>n</w:t>
      </w:r>
      <w:r w:rsidRPr="004464B5">
        <w:rPr>
          <w:rFonts w:ascii="Arial" w:hAnsi="Arial" w:cs="Arial"/>
          <w:bCs/>
          <w:color w:val="auto"/>
        </w:rPr>
        <w:t>a území obce oprávnená užívať alebo užíva byt, nebytový priestor, pozemnú stavbu</w:t>
      </w:r>
      <w:r w:rsidRPr="004464B5">
        <w:rPr>
          <w:rStyle w:val="Odkaznapoznmkupodiarou"/>
          <w:rFonts w:ascii="Arial" w:hAnsi="Arial" w:cs="Arial"/>
          <w:bCs/>
          <w:color w:val="auto"/>
        </w:rPr>
        <w:footnoteReference w:id="4"/>
      </w:r>
      <w:r w:rsidRPr="004464B5">
        <w:rPr>
          <w:rFonts w:ascii="Arial" w:hAnsi="Arial" w:cs="Arial"/>
          <w:bCs/>
          <w:color w:val="auto"/>
        </w:rPr>
        <w:t>alebo jej časť, alebo objekt, ktorý nie je stavbou, alebo záhradu</w:t>
      </w:r>
      <w:r w:rsidRPr="004464B5">
        <w:rPr>
          <w:rStyle w:val="Odkaznapoznmkupodiarou"/>
          <w:rFonts w:ascii="Arial" w:hAnsi="Arial" w:cs="Arial"/>
          <w:bCs/>
          <w:color w:val="auto"/>
        </w:rPr>
        <w:footnoteReference w:id="5"/>
      </w:r>
      <w:r w:rsidRPr="004464B5">
        <w:rPr>
          <w:rFonts w:ascii="Arial" w:hAnsi="Arial" w:cs="Arial"/>
          <w:bCs/>
          <w:color w:val="auto"/>
        </w:rPr>
        <w:t>, vinicu</w:t>
      </w:r>
      <w:r w:rsidRPr="004464B5">
        <w:rPr>
          <w:rStyle w:val="Odkaznapoznmkupodiarou"/>
          <w:rFonts w:ascii="Arial" w:hAnsi="Arial" w:cs="Arial"/>
          <w:bCs/>
          <w:color w:val="auto"/>
        </w:rPr>
        <w:footnoteReference w:id="6"/>
      </w:r>
      <w:r w:rsidRPr="004464B5">
        <w:rPr>
          <w:rFonts w:ascii="Arial" w:hAnsi="Arial" w:cs="Arial"/>
          <w:bCs/>
          <w:color w:val="auto"/>
        </w:rPr>
        <w:t>, ovocný sad</w:t>
      </w:r>
      <w:r w:rsidRPr="004464B5">
        <w:rPr>
          <w:rStyle w:val="Odkaznapoznmkupodiarou"/>
          <w:rFonts w:ascii="Arial" w:hAnsi="Arial" w:cs="Arial"/>
          <w:bCs/>
          <w:color w:val="auto"/>
        </w:rPr>
        <w:footnoteReference w:id="7"/>
      </w:r>
      <w:r w:rsidRPr="004464B5">
        <w:rPr>
          <w:rFonts w:ascii="Arial" w:hAnsi="Arial" w:cs="Arial"/>
          <w:bCs/>
          <w:color w:val="auto"/>
        </w:rPr>
        <w:t>, trvalý trávny porast</w:t>
      </w:r>
      <w:r w:rsidRPr="004464B5">
        <w:rPr>
          <w:rStyle w:val="Odkaznapoznmkupodiarou"/>
          <w:rFonts w:ascii="Arial" w:hAnsi="Arial" w:cs="Arial"/>
          <w:bCs/>
          <w:color w:val="auto"/>
        </w:rPr>
        <w:footnoteReference w:id="8"/>
      </w:r>
      <w:r w:rsidRPr="004464B5">
        <w:rPr>
          <w:rFonts w:ascii="Arial" w:hAnsi="Arial" w:cs="Arial"/>
          <w:bCs/>
          <w:color w:val="auto"/>
        </w:rPr>
        <w:t xml:space="preserve"> na iný účel ako na podnikanie, pozemok</w:t>
      </w:r>
      <w:r w:rsidR="000F5CC2" w:rsidRPr="004464B5">
        <w:rPr>
          <w:rFonts w:ascii="Arial" w:hAnsi="Arial" w:cs="Arial"/>
          <w:bCs/>
          <w:color w:val="auto"/>
        </w:rPr>
        <w:t xml:space="preserve"> </w:t>
      </w:r>
      <w:r w:rsidRPr="004464B5">
        <w:rPr>
          <w:rFonts w:ascii="Arial" w:hAnsi="Arial" w:cs="Arial"/>
          <w:bCs/>
          <w:color w:val="auto"/>
        </w:rPr>
        <w:t>v zastavanom území obce okrem lesného pozemku</w:t>
      </w:r>
      <w:r w:rsidRPr="004464B5">
        <w:rPr>
          <w:rStyle w:val="Odkaznapoznmkupodiarou"/>
          <w:rFonts w:ascii="Arial" w:hAnsi="Arial" w:cs="Arial"/>
          <w:bCs/>
          <w:color w:val="auto"/>
        </w:rPr>
        <w:footnoteReference w:id="9"/>
      </w:r>
      <w:r w:rsidRPr="004464B5">
        <w:rPr>
          <w:rFonts w:ascii="Arial" w:hAnsi="Arial" w:cs="Arial"/>
          <w:bCs/>
          <w:color w:val="auto"/>
        </w:rPr>
        <w:t>a pozemku, ktorý je evidovaný</w:t>
      </w:r>
      <w:r w:rsidR="000F5CC2" w:rsidRPr="004464B5">
        <w:rPr>
          <w:rFonts w:ascii="Arial" w:hAnsi="Arial" w:cs="Arial"/>
          <w:bCs/>
          <w:color w:val="auto"/>
        </w:rPr>
        <w:t xml:space="preserve"> </w:t>
      </w:r>
      <w:r w:rsidRPr="004464B5">
        <w:rPr>
          <w:rFonts w:ascii="Arial" w:hAnsi="Arial" w:cs="Arial"/>
          <w:bCs/>
          <w:color w:val="auto"/>
        </w:rPr>
        <w:t>v katastri nehnuteľností ako vodná plocha35)</w:t>
      </w:r>
      <w:r w:rsidRPr="004464B5">
        <w:rPr>
          <w:rStyle w:val="Odkaznapoznmkupodiarou"/>
          <w:rFonts w:ascii="Arial" w:hAnsi="Arial" w:cs="Arial"/>
          <w:bCs/>
          <w:color w:val="auto"/>
        </w:rPr>
        <w:footnoteReference w:id="10"/>
      </w:r>
      <w:r w:rsidRPr="004464B5">
        <w:rPr>
          <w:rFonts w:ascii="Arial" w:hAnsi="Arial" w:cs="Arial"/>
          <w:bCs/>
          <w:color w:val="auto"/>
        </w:rPr>
        <w:t xml:space="preserve"> (ďalej len „nehnuteľnosť“),</w:t>
      </w:r>
    </w:p>
    <w:p w:rsidR="00616420" w:rsidRPr="004464B5" w:rsidRDefault="00616420" w:rsidP="003061E1">
      <w:pPr>
        <w:pStyle w:val="Default"/>
        <w:numPr>
          <w:ilvl w:val="0"/>
          <w:numId w:val="13"/>
        </w:numPr>
        <w:ind w:left="1418" w:hanging="284"/>
        <w:contextualSpacing/>
        <w:jc w:val="both"/>
        <w:rPr>
          <w:rFonts w:ascii="Arial" w:hAnsi="Arial" w:cs="Arial"/>
          <w:bCs/>
          <w:color w:val="auto"/>
        </w:rPr>
      </w:pPr>
      <w:r w:rsidRPr="004464B5">
        <w:rPr>
          <w:rFonts w:ascii="Arial" w:hAnsi="Arial" w:cs="Arial"/>
          <w:bCs/>
          <w:color w:val="auto"/>
        </w:rPr>
        <w:t>právnická osoba, ktorá je oprávnená užívať alebo užíva nehnuteľnosť nachádzajúcu sa na území obce na iný účel ako na podnikanie,</w:t>
      </w:r>
    </w:p>
    <w:p w:rsidR="00616420" w:rsidRPr="004464B5" w:rsidRDefault="00616420" w:rsidP="00D462E0">
      <w:pPr>
        <w:pStyle w:val="Default"/>
        <w:numPr>
          <w:ilvl w:val="0"/>
          <w:numId w:val="13"/>
        </w:numPr>
        <w:ind w:leftChars="515" w:left="1474" w:hangingChars="142" w:hanging="341"/>
        <w:contextualSpacing/>
        <w:jc w:val="both"/>
        <w:rPr>
          <w:rFonts w:ascii="Arial" w:hAnsi="Arial" w:cs="Arial"/>
          <w:bCs/>
          <w:color w:val="auto"/>
        </w:rPr>
      </w:pPr>
      <w:r w:rsidRPr="004464B5">
        <w:rPr>
          <w:rFonts w:ascii="Arial" w:hAnsi="Arial" w:cs="Arial"/>
          <w:bCs/>
          <w:color w:val="auto"/>
        </w:rPr>
        <w:t>podnikateľ, ktorý je oprávnený užívať alebo užíva nehnuteľnosť nachádzajúcu sa</w:t>
      </w:r>
      <w:r w:rsidR="000F5CC2" w:rsidRPr="004464B5">
        <w:rPr>
          <w:rFonts w:ascii="Arial" w:hAnsi="Arial" w:cs="Arial"/>
          <w:bCs/>
          <w:color w:val="auto"/>
        </w:rPr>
        <w:t xml:space="preserve">   </w:t>
      </w:r>
      <w:r w:rsidRPr="004464B5">
        <w:rPr>
          <w:rFonts w:ascii="Arial" w:hAnsi="Arial" w:cs="Arial"/>
          <w:bCs/>
          <w:color w:val="auto"/>
        </w:rPr>
        <w:t xml:space="preserve"> na území obce na účel podnikania</w:t>
      </w:r>
      <w:r w:rsidR="00D462E0" w:rsidRPr="004464B5">
        <w:rPr>
          <w:rFonts w:ascii="Arial" w:hAnsi="Arial" w:cs="Arial"/>
          <w:bCs/>
          <w:color w:val="auto"/>
        </w:rPr>
        <w:t>.</w:t>
      </w:r>
    </w:p>
    <w:p w:rsidR="00D462E0" w:rsidRPr="004464B5" w:rsidRDefault="00D462E0" w:rsidP="00D462E0">
      <w:pPr>
        <w:pStyle w:val="Default"/>
        <w:numPr>
          <w:ilvl w:val="0"/>
          <w:numId w:val="12"/>
        </w:numPr>
        <w:contextualSpacing/>
        <w:jc w:val="both"/>
        <w:rPr>
          <w:rFonts w:ascii="Arial" w:hAnsi="Arial" w:cs="Arial"/>
          <w:bCs/>
          <w:color w:val="auto"/>
        </w:rPr>
      </w:pPr>
      <w:r w:rsidRPr="004464B5">
        <w:rPr>
          <w:rFonts w:ascii="Arial" w:hAnsi="Arial" w:cs="Arial"/>
          <w:color w:val="auto"/>
        </w:rPr>
        <w:t xml:space="preserve">Ak má osoba podľa ods. 1 písm. a. v obci súčasne trvalý pobyt a prechodný pobyt, poplatníkom je len raz a poplatok platí iba z dôvodu trvalého pobytu. Ak má osoba podľa ods. 1 písm. a. v obci trvalý pobyt alebo prechodný pobyt a súčasne je oprávnená užívať alebo užíva nehnuteľnosť na iný účel ako na podnikanie, poplatníkom je len raz a poplatok platí iba z dôvodu trvalého pobytu alebo prechodného pobytu. Ak má osoba podľa ods. 1 písm. a. v obci trvalý pobyt alebo prechodný pobyt a súčasne je podľa ods. 1 písm. c. fyzickou osobou oprávnenou na podnikanie a miestom podnikania je miesto jej trvalého pobytu alebo prechodného pobytu a v tomto mieste nemá zriadenú prevádzkareň, poplatníkom je len raz a poplatok platí iba raz z dôvodu trvalého pobytu alebo prechodného pobytu. Ak poplatník nemá v obci trvalý pobyt ani prechodný pobyt a je oprávnený na území obce užívať alebo užíva viac nehnuteľností, poplatok platí a poplatníkom </w:t>
      </w:r>
      <w:r w:rsidRPr="004464B5">
        <w:rPr>
          <w:rFonts w:ascii="Arial" w:hAnsi="Arial" w:cs="Arial"/>
          <w:color w:val="auto"/>
        </w:rPr>
        <w:lastRenderedPageBreak/>
        <w:t>je len raz.</w:t>
      </w:r>
      <w:r w:rsidR="000F5CC2" w:rsidRPr="004464B5">
        <w:rPr>
          <w:rFonts w:ascii="Arial" w:hAnsi="Arial" w:cs="Arial"/>
          <w:color w:val="auto"/>
        </w:rPr>
        <w:t xml:space="preserve"> </w:t>
      </w:r>
      <w:r w:rsidRPr="004464B5">
        <w:rPr>
          <w:rFonts w:ascii="Arial" w:hAnsi="Arial" w:cs="Arial"/>
          <w:color w:val="auto"/>
        </w:rPr>
        <w:t>To neplatí, ak sa na poplatníka vzťahuje množstvový zber v príslušnej časti obce.</w:t>
      </w:r>
    </w:p>
    <w:p w:rsidR="00616420" w:rsidRPr="004464B5" w:rsidRDefault="00616420" w:rsidP="00D462E0">
      <w:pPr>
        <w:pStyle w:val="F3-Odsek"/>
        <w:numPr>
          <w:ilvl w:val="0"/>
          <w:numId w:val="12"/>
        </w:numPr>
        <w:ind w:left="721" w:hanging="284"/>
        <w:contextualSpacing/>
        <w:rPr>
          <w:rFonts w:ascii="Arial" w:hAnsi="Arial" w:cs="Arial"/>
          <w:szCs w:val="24"/>
        </w:rPr>
      </w:pPr>
      <w:r w:rsidRPr="004464B5">
        <w:rPr>
          <w:rFonts w:ascii="Arial" w:hAnsi="Arial" w:cs="Arial"/>
          <w:szCs w:val="24"/>
        </w:rPr>
        <w:t>Poplatníkom nie je osoba, ktorej oprávnenie užívať nehnuteľnosť vyplýva z povahy právneho vzťahu s poplatníkom podľa ods</w:t>
      </w:r>
      <w:r w:rsidR="003061E1" w:rsidRPr="004464B5">
        <w:rPr>
          <w:rFonts w:ascii="Arial" w:hAnsi="Arial" w:cs="Arial"/>
          <w:szCs w:val="24"/>
        </w:rPr>
        <w:t>.</w:t>
      </w:r>
      <w:r w:rsidRPr="004464B5">
        <w:rPr>
          <w:rFonts w:ascii="Arial" w:hAnsi="Arial" w:cs="Arial"/>
          <w:szCs w:val="24"/>
        </w:rPr>
        <w:t xml:space="preserve"> 1, ak na jeho základe:</w:t>
      </w:r>
    </w:p>
    <w:p w:rsidR="00616420" w:rsidRPr="004464B5" w:rsidRDefault="00616420" w:rsidP="003061E1">
      <w:pPr>
        <w:pStyle w:val="F3-Odsek"/>
        <w:numPr>
          <w:ilvl w:val="1"/>
          <w:numId w:val="14"/>
        </w:numPr>
        <w:ind w:hanging="284"/>
        <w:contextualSpacing/>
        <w:rPr>
          <w:rFonts w:ascii="Arial" w:hAnsi="Arial" w:cs="Arial"/>
          <w:szCs w:val="24"/>
        </w:rPr>
      </w:pPr>
      <w:r w:rsidRPr="004464B5">
        <w:rPr>
          <w:rFonts w:ascii="Arial" w:hAnsi="Arial" w:cs="Arial"/>
          <w:szCs w:val="24"/>
        </w:rPr>
        <w:t>užíva priestory nehnuteľnosti vyhradené na prechodné ubytovanie v</w:t>
      </w:r>
      <w:r w:rsidR="000F5CC2" w:rsidRPr="004464B5">
        <w:rPr>
          <w:rFonts w:ascii="Arial" w:hAnsi="Arial" w:cs="Arial"/>
          <w:szCs w:val="24"/>
        </w:rPr>
        <w:t> </w:t>
      </w:r>
      <w:r w:rsidRPr="004464B5">
        <w:rPr>
          <w:rFonts w:ascii="Arial" w:hAnsi="Arial" w:cs="Arial"/>
          <w:szCs w:val="24"/>
        </w:rPr>
        <w:t>zariadení</w:t>
      </w:r>
      <w:r w:rsidR="000F5CC2" w:rsidRPr="004464B5">
        <w:rPr>
          <w:rFonts w:ascii="Arial" w:hAnsi="Arial" w:cs="Arial"/>
          <w:szCs w:val="24"/>
        </w:rPr>
        <w:t xml:space="preserve">    </w:t>
      </w:r>
      <w:r w:rsidRPr="004464B5">
        <w:rPr>
          <w:rFonts w:ascii="Arial" w:hAnsi="Arial" w:cs="Arial"/>
          <w:szCs w:val="24"/>
        </w:rPr>
        <w:t xml:space="preserve"> na to určenom,</w:t>
      </w:r>
    </w:p>
    <w:p w:rsidR="00616420" w:rsidRPr="004464B5" w:rsidRDefault="00616420" w:rsidP="003061E1">
      <w:pPr>
        <w:pStyle w:val="F3-Odsek"/>
        <w:numPr>
          <w:ilvl w:val="1"/>
          <w:numId w:val="14"/>
        </w:numPr>
        <w:ind w:hanging="284"/>
        <w:contextualSpacing/>
        <w:rPr>
          <w:rFonts w:ascii="Arial" w:hAnsi="Arial" w:cs="Arial"/>
          <w:szCs w:val="24"/>
        </w:rPr>
      </w:pPr>
      <w:r w:rsidRPr="004464B5">
        <w:rPr>
          <w:rFonts w:ascii="Arial" w:hAnsi="Arial" w:cs="Arial"/>
          <w:szCs w:val="24"/>
        </w:rPr>
        <w:t>je hospitalizovaná v zariadení poskytujúcom služby zdravotnej starostlivosti,</w:t>
      </w:r>
    </w:p>
    <w:p w:rsidR="00616420" w:rsidRPr="004464B5" w:rsidRDefault="00616420" w:rsidP="003061E1">
      <w:pPr>
        <w:pStyle w:val="F3-Odsek"/>
        <w:numPr>
          <w:ilvl w:val="1"/>
          <w:numId w:val="14"/>
        </w:numPr>
        <w:ind w:hanging="284"/>
        <w:contextualSpacing/>
        <w:rPr>
          <w:rFonts w:ascii="Arial" w:hAnsi="Arial" w:cs="Arial"/>
          <w:szCs w:val="24"/>
        </w:rPr>
      </w:pPr>
      <w:r w:rsidRPr="004464B5">
        <w:rPr>
          <w:rFonts w:ascii="Arial" w:hAnsi="Arial" w:cs="Arial"/>
          <w:szCs w:val="24"/>
        </w:rPr>
        <w:t>sa jej poskytuje sociálna služba v zariadení sociálnych služieb pobytovou formou,</w:t>
      </w:r>
    </w:p>
    <w:p w:rsidR="00616420" w:rsidRPr="004464B5" w:rsidRDefault="00616420" w:rsidP="003061E1">
      <w:pPr>
        <w:pStyle w:val="F3-Odsek"/>
        <w:numPr>
          <w:ilvl w:val="1"/>
          <w:numId w:val="14"/>
        </w:numPr>
        <w:ind w:hanging="284"/>
        <w:contextualSpacing/>
        <w:rPr>
          <w:rFonts w:ascii="Arial" w:hAnsi="Arial" w:cs="Arial"/>
          <w:szCs w:val="24"/>
        </w:rPr>
      </w:pPr>
      <w:r w:rsidRPr="004464B5">
        <w:rPr>
          <w:rFonts w:ascii="Arial" w:hAnsi="Arial" w:cs="Arial"/>
          <w:szCs w:val="24"/>
        </w:rPr>
        <w:t>užíva z dôvodu plnenia povinností vyplývajúcich z pracovnoprávneho vzťahu alebo iného obdobného vzťahu s poplatníkom nehnuteľnosť, ktorú má právo užívať alebo ju užíva aj poplatník, alebo</w:t>
      </w:r>
    </w:p>
    <w:p w:rsidR="00616420" w:rsidRPr="004464B5" w:rsidRDefault="00616420" w:rsidP="003061E1">
      <w:pPr>
        <w:pStyle w:val="F3-Odsek"/>
        <w:numPr>
          <w:ilvl w:val="1"/>
          <w:numId w:val="14"/>
        </w:numPr>
        <w:ind w:hanging="284"/>
        <w:contextualSpacing/>
        <w:rPr>
          <w:rFonts w:ascii="Arial" w:hAnsi="Arial" w:cs="Arial"/>
          <w:szCs w:val="24"/>
        </w:rPr>
      </w:pPr>
      <w:r w:rsidRPr="004464B5">
        <w:rPr>
          <w:rFonts w:ascii="Arial" w:hAnsi="Arial" w:cs="Arial"/>
          <w:szCs w:val="24"/>
        </w:rPr>
        <w:t>v nehnuteľnosti, ktorú má poplatník právo užívať alebo ju užíva, vykonáva pre poplatníka práce alebo mu poskytuje iné služby v rámci výkonu svojej činnosti</w:t>
      </w:r>
      <w:r w:rsidR="000F5CC2" w:rsidRPr="004464B5">
        <w:rPr>
          <w:rFonts w:ascii="Arial" w:hAnsi="Arial" w:cs="Arial"/>
          <w:szCs w:val="24"/>
        </w:rPr>
        <w:t xml:space="preserve"> </w:t>
      </w:r>
      <w:r w:rsidRPr="004464B5">
        <w:rPr>
          <w:rFonts w:ascii="Arial" w:hAnsi="Arial" w:cs="Arial"/>
          <w:szCs w:val="24"/>
        </w:rPr>
        <w:t xml:space="preserve"> a pri tejto činnosti produkuje len komunálne odpady alebo drobné stavebné odpady.</w:t>
      </w:r>
    </w:p>
    <w:p w:rsidR="00616420" w:rsidRPr="004464B5" w:rsidRDefault="00616420" w:rsidP="003061E1">
      <w:pPr>
        <w:pStyle w:val="Odsekzoznamu"/>
        <w:widowControl/>
        <w:numPr>
          <w:ilvl w:val="0"/>
          <w:numId w:val="12"/>
        </w:numPr>
        <w:autoSpaceDE/>
        <w:autoSpaceDN/>
        <w:adjustRightInd/>
        <w:spacing w:line="240" w:lineRule="auto"/>
        <w:jc w:val="both"/>
        <w:rPr>
          <w:rFonts w:ascii="Arial" w:hAnsi="Arial" w:cs="Arial"/>
          <w:sz w:val="24"/>
          <w:szCs w:val="24"/>
        </w:rPr>
      </w:pPr>
      <w:r w:rsidRPr="004464B5">
        <w:rPr>
          <w:rFonts w:ascii="Arial" w:hAnsi="Arial" w:cs="Arial"/>
          <w:sz w:val="24"/>
          <w:szCs w:val="24"/>
        </w:rPr>
        <w:t>Poplatok od poplatníka v ustanovenej výške pre obec vyberá a za vybraný poplatok ručí:</w:t>
      </w:r>
    </w:p>
    <w:p w:rsidR="00616420" w:rsidRPr="004464B5" w:rsidRDefault="00616420" w:rsidP="003061E1">
      <w:pPr>
        <w:pStyle w:val="Odsekzoznamu"/>
        <w:widowControl/>
        <w:numPr>
          <w:ilvl w:val="0"/>
          <w:numId w:val="24"/>
        </w:numPr>
        <w:autoSpaceDE/>
        <w:autoSpaceDN/>
        <w:adjustRightInd/>
        <w:spacing w:line="240" w:lineRule="auto"/>
        <w:ind w:left="1701" w:hanging="283"/>
        <w:jc w:val="both"/>
        <w:rPr>
          <w:rFonts w:ascii="Arial" w:hAnsi="Arial" w:cs="Arial"/>
          <w:sz w:val="24"/>
          <w:szCs w:val="24"/>
        </w:rPr>
      </w:pPr>
      <w:r w:rsidRPr="004464B5">
        <w:rPr>
          <w:rFonts w:ascii="Arial" w:hAnsi="Arial" w:cs="Arial"/>
          <w:sz w:val="24"/>
          <w:szCs w:val="24"/>
        </w:rPr>
        <w:t>vlastník nehnuteľnosti; ak je nehnuteľnosť v spoluvlastníctve viacerých spoluvlastníkov alebo ak ide o bytový dom</w:t>
      </w:r>
      <w:r w:rsidRPr="004464B5">
        <w:rPr>
          <w:rStyle w:val="Odkaznapoznmkupodiarou"/>
          <w:rFonts w:ascii="Arial" w:hAnsi="Arial" w:cs="Arial"/>
          <w:sz w:val="24"/>
          <w:szCs w:val="24"/>
        </w:rPr>
        <w:footnoteReference w:id="11"/>
      </w:r>
      <w:r w:rsidRPr="004464B5">
        <w:rPr>
          <w:rFonts w:ascii="Arial" w:hAnsi="Arial" w:cs="Arial"/>
          <w:sz w:val="24"/>
          <w:szCs w:val="24"/>
        </w:rPr>
        <w:t>, poplatok vyberá a za vybraný poplatok ručí zástupca alebo správca určený spoluvlastníkmi, ak s výberom poplatku zástupca alebo správca súhlasí,</w:t>
      </w:r>
    </w:p>
    <w:p w:rsidR="00616420" w:rsidRPr="004464B5" w:rsidRDefault="00616420" w:rsidP="003061E1">
      <w:pPr>
        <w:pStyle w:val="Odsekzoznamu"/>
        <w:widowControl/>
        <w:numPr>
          <w:ilvl w:val="0"/>
          <w:numId w:val="24"/>
        </w:numPr>
        <w:autoSpaceDE/>
        <w:autoSpaceDN/>
        <w:adjustRightInd/>
        <w:spacing w:line="240" w:lineRule="auto"/>
        <w:ind w:left="1701" w:hanging="283"/>
        <w:jc w:val="both"/>
        <w:rPr>
          <w:rFonts w:ascii="Arial" w:hAnsi="Arial" w:cs="Arial"/>
          <w:sz w:val="24"/>
          <w:szCs w:val="24"/>
        </w:rPr>
      </w:pPr>
      <w:r w:rsidRPr="004464B5">
        <w:rPr>
          <w:rFonts w:ascii="Arial" w:hAnsi="Arial" w:cs="Arial"/>
          <w:sz w:val="24"/>
          <w:szCs w:val="24"/>
        </w:rPr>
        <w:t>správca</w:t>
      </w:r>
      <w:r w:rsidRPr="004464B5">
        <w:rPr>
          <w:rStyle w:val="Odkaznapoznmkupodiarou"/>
          <w:rFonts w:ascii="Arial" w:hAnsi="Arial" w:cs="Arial"/>
          <w:sz w:val="24"/>
          <w:szCs w:val="24"/>
        </w:rPr>
        <w:footnoteReference w:id="12"/>
      </w:r>
      <w:r w:rsidRPr="004464B5">
        <w:rPr>
          <w:rFonts w:ascii="Arial" w:hAnsi="Arial" w:cs="Arial"/>
          <w:sz w:val="24"/>
          <w:szCs w:val="24"/>
        </w:rPr>
        <w:t>, ak je vlastníkom nehnuteľnosti štát, vyšší územný celok alebo obec (ďalej len „platiteľ“).</w:t>
      </w:r>
    </w:p>
    <w:p w:rsidR="00616420" w:rsidRPr="004464B5" w:rsidRDefault="00616420" w:rsidP="003061E1">
      <w:pPr>
        <w:pStyle w:val="Odsekzoznamu"/>
        <w:widowControl/>
        <w:numPr>
          <w:ilvl w:val="0"/>
          <w:numId w:val="12"/>
        </w:numPr>
        <w:autoSpaceDE/>
        <w:autoSpaceDN/>
        <w:adjustRightInd/>
        <w:spacing w:line="240" w:lineRule="auto"/>
        <w:jc w:val="both"/>
        <w:rPr>
          <w:rFonts w:ascii="Arial" w:hAnsi="Arial" w:cs="Arial"/>
          <w:sz w:val="24"/>
          <w:szCs w:val="24"/>
        </w:rPr>
      </w:pPr>
      <w:r w:rsidRPr="004464B5">
        <w:rPr>
          <w:rFonts w:ascii="Arial" w:hAnsi="Arial" w:cs="Arial"/>
          <w:sz w:val="24"/>
          <w:szCs w:val="24"/>
        </w:rPr>
        <w:t>Platiteľ a poplatník sa môžu písomne dohodnúť, že poplatok obci odvedie priamo poplatník; za odvedenie poplatku obci ručí platiteľ.</w:t>
      </w:r>
    </w:p>
    <w:p w:rsidR="00B91109" w:rsidRPr="004464B5" w:rsidRDefault="00616420" w:rsidP="00B91109">
      <w:pPr>
        <w:pStyle w:val="Odsekzoznamu"/>
        <w:widowControl/>
        <w:numPr>
          <w:ilvl w:val="0"/>
          <w:numId w:val="12"/>
        </w:numPr>
        <w:autoSpaceDE/>
        <w:autoSpaceDN/>
        <w:adjustRightInd/>
        <w:spacing w:line="240" w:lineRule="auto"/>
        <w:jc w:val="both"/>
        <w:rPr>
          <w:rFonts w:ascii="Arial" w:hAnsi="Arial" w:cs="Arial"/>
          <w:sz w:val="24"/>
          <w:szCs w:val="24"/>
        </w:rPr>
      </w:pPr>
      <w:r w:rsidRPr="004464B5">
        <w:rPr>
          <w:rFonts w:ascii="Arial" w:hAnsi="Arial" w:cs="Arial"/>
          <w:sz w:val="24"/>
          <w:szCs w:val="24"/>
        </w:rPr>
        <w:t>Ak viacero poplatníkov podľa ods</w:t>
      </w:r>
      <w:r w:rsidR="003061E1" w:rsidRPr="004464B5">
        <w:rPr>
          <w:rFonts w:ascii="Arial" w:hAnsi="Arial" w:cs="Arial"/>
          <w:sz w:val="24"/>
          <w:szCs w:val="24"/>
        </w:rPr>
        <w:t>.</w:t>
      </w:r>
      <w:r w:rsidRPr="004464B5">
        <w:rPr>
          <w:rFonts w:ascii="Arial" w:hAnsi="Arial" w:cs="Arial"/>
          <w:sz w:val="24"/>
          <w:szCs w:val="24"/>
        </w:rPr>
        <w:t xml:space="preserve"> 1 písm. a</w:t>
      </w:r>
      <w:r w:rsidR="003061E1" w:rsidRPr="004464B5">
        <w:rPr>
          <w:rFonts w:ascii="Arial" w:hAnsi="Arial" w:cs="Arial"/>
          <w:sz w:val="24"/>
          <w:szCs w:val="24"/>
        </w:rPr>
        <w:t>.</w:t>
      </w:r>
      <w:r w:rsidRPr="004464B5">
        <w:rPr>
          <w:rFonts w:ascii="Arial" w:hAnsi="Arial" w:cs="Arial"/>
          <w:sz w:val="24"/>
          <w:szCs w:val="24"/>
        </w:rPr>
        <w:t xml:space="preserve"> žije v spoločnej domácnosti, plnenie povinností poplatníka môže za ostatných členov tejto domácnosti na seba prevziať jeden z nich. Namiesto poplatníka, ktorý nie je spôsobilý na právne úkony v plnom rozsahu, preberá povinnosti poplatníka jeho zákonný zástupca, prípadne opatrovník. Povinnosti poplatníka nesmie za iného prevziať alebo plniť osoba, ktorá sa dlhodobo zdržiava mimo územia Slovenskej republiky alebo je nezvestná. Tieto skutočnosti, ako aj ich zmeny je osoba, ktorá za iného preberá povinnosti poplatníka, povinná oznámiť obci.</w:t>
      </w:r>
    </w:p>
    <w:p w:rsidR="00616420" w:rsidRPr="004464B5" w:rsidRDefault="00616420" w:rsidP="003061E1">
      <w:pPr>
        <w:pStyle w:val="Odsekzoznamu"/>
        <w:numPr>
          <w:ilvl w:val="0"/>
          <w:numId w:val="12"/>
        </w:numPr>
        <w:jc w:val="both"/>
        <w:rPr>
          <w:rFonts w:ascii="Arial" w:hAnsi="Arial" w:cs="Arial"/>
          <w:sz w:val="24"/>
          <w:szCs w:val="24"/>
        </w:rPr>
      </w:pPr>
      <w:r w:rsidRPr="004464B5">
        <w:rPr>
          <w:rFonts w:ascii="Arial" w:hAnsi="Arial" w:cs="Arial"/>
          <w:sz w:val="24"/>
          <w:szCs w:val="24"/>
        </w:rPr>
        <w:t>Poplatková povinnosť vzniká dňom, ktorým nastane skutočnosť uvedená v ods</w:t>
      </w:r>
      <w:r w:rsidR="003061E1" w:rsidRPr="004464B5">
        <w:rPr>
          <w:rFonts w:ascii="Arial" w:hAnsi="Arial" w:cs="Arial"/>
          <w:sz w:val="24"/>
          <w:szCs w:val="24"/>
        </w:rPr>
        <w:t>.</w:t>
      </w:r>
      <w:r w:rsidRPr="004464B5">
        <w:rPr>
          <w:rFonts w:ascii="Arial" w:hAnsi="Arial" w:cs="Arial"/>
          <w:sz w:val="24"/>
          <w:szCs w:val="24"/>
        </w:rPr>
        <w:t xml:space="preserve"> 1, a zaniká dňom, ktorým táto skutočnosť zanikne.</w:t>
      </w:r>
    </w:p>
    <w:p w:rsidR="00616420" w:rsidRPr="007A7E0A" w:rsidRDefault="00616420" w:rsidP="003061E1">
      <w:pPr>
        <w:pStyle w:val="Odsekzoznamu"/>
        <w:widowControl/>
        <w:numPr>
          <w:ilvl w:val="0"/>
          <w:numId w:val="12"/>
        </w:numPr>
        <w:autoSpaceDE/>
        <w:autoSpaceDN/>
        <w:adjustRightInd/>
        <w:spacing w:line="240" w:lineRule="auto"/>
        <w:jc w:val="both"/>
        <w:rPr>
          <w:rFonts w:ascii="Arial" w:hAnsi="Arial" w:cs="Arial"/>
          <w:color w:val="548DD4" w:themeColor="text2" w:themeTint="99"/>
          <w:sz w:val="24"/>
          <w:szCs w:val="24"/>
        </w:rPr>
      </w:pPr>
      <w:r w:rsidRPr="007A7E0A">
        <w:rPr>
          <w:rFonts w:ascii="Arial" w:hAnsi="Arial" w:cs="Arial"/>
          <w:color w:val="548DD4" w:themeColor="text2" w:themeTint="99"/>
          <w:sz w:val="24"/>
          <w:szCs w:val="24"/>
        </w:rPr>
        <w:t>Sadzba poplatku je:</w:t>
      </w:r>
    </w:p>
    <w:p w:rsidR="001E13C9" w:rsidRPr="00EB680A" w:rsidRDefault="00B91109" w:rsidP="001E13C9">
      <w:pPr>
        <w:widowControl/>
        <w:numPr>
          <w:ilvl w:val="0"/>
          <w:numId w:val="15"/>
        </w:numPr>
        <w:autoSpaceDE/>
        <w:autoSpaceDN/>
        <w:adjustRightInd/>
        <w:spacing w:line="240" w:lineRule="auto"/>
        <w:ind w:left="1701" w:hanging="283"/>
        <w:jc w:val="both"/>
        <w:rPr>
          <w:rFonts w:ascii="Arial" w:hAnsi="Arial" w:cs="Arial"/>
          <w:color w:val="00B050"/>
          <w:sz w:val="24"/>
          <w:szCs w:val="24"/>
        </w:rPr>
      </w:pPr>
      <w:r w:rsidRPr="00EB680A">
        <w:rPr>
          <w:rFonts w:ascii="Arial" w:hAnsi="Arial" w:cs="Arial"/>
          <w:sz w:val="24"/>
          <w:szCs w:val="24"/>
        </w:rPr>
        <w:t>0,08</w:t>
      </w:r>
      <w:r w:rsidR="00EB680A" w:rsidRPr="00EB680A">
        <w:rPr>
          <w:rFonts w:ascii="Arial" w:hAnsi="Arial" w:cs="Arial"/>
          <w:sz w:val="24"/>
          <w:szCs w:val="24"/>
        </w:rPr>
        <w:t>3</w:t>
      </w:r>
      <w:r w:rsidR="00BD6862" w:rsidRPr="00EB680A">
        <w:rPr>
          <w:rFonts w:ascii="Arial" w:hAnsi="Arial" w:cs="Arial"/>
          <w:sz w:val="24"/>
          <w:szCs w:val="24"/>
        </w:rPr>
        <w:t xml:space="preserve"> eur </w:t>
      </w:r>
      <w:r w:rsidR="00EB680A" w:rsidRPr="00EB680A">
        <w:rPr>
          <w:rFonts w:ascii="Arial" w:hAnsi="Arial" w:cs="Arial"/>
          <w:color w:val="00B050"/>
          <w:sz w:val="24"/>
          <w:szCs w:val="24"/>
        </w:rPr>
        <w:t xml:space="preserve">......... </w:t>
      </w:r>
      <w:r w:rsidR="00BD6862" w:rsidRPr="007A7E0A">
        <w:rPr>
          <w:rFonts w:ascii="Arial" w:hAnsi="Arial" w:cs="Arial"/>
          <w:color w:val="548DD4" w:themeColor="text2" w:themeTint="99"/>
          <w:sz w:val="24"/>
          <w:szCs w:val="24"/>
        </w:rPr>
        <w:t>za osobu a kalendárny deň</w:t>
      </w:r>
      <w:r w:rsidRPr="007A7E0A">
        <w:rPr>
          <w:rFonts w:ascii="Arial" w:hAnsi="Arial" w:cs="Arial"/>
          <w:color w:val="548DD4" w:themeColor="text2" w:themeTint="99"/>
          <w:sz w:val="24"/>
          <w:szCs w:val="24"/>
        </w:rPr>
        <w:t xml:space="preserve">, </w:t>
      </w:r>
      <w:proofErr w:type="spellStart"/>
      <w:r w:rsidR="00CA0BB9" w:rsidRPr="007A7E0A">
        <w:rPr>
          <w:rFonts w:ascii="Arial" w:hAnsi="Arial" w:cs="Arial"/>
          <w:color w:val="548DD4" w:themeColor="text2" w:themeTint="99"/>
          <w:sz w:val="24"/>
          <w:szCs w:val="24"/>
        </w:rPr>
        <w:t>t.j</w:t>
      </w:r>
      <w:proofErr w:type="spellEnd"/>
      <w:r w:rsidR="00CA0BB9" w:rsidRPr="007A7E0A">
        <w:rPr>
          <w:rFonts w:ascii="Arial" w:hAnsi="Arial" w:cs="Arial"/>
          <w:color w:val="548DD4" w:themeColor="text2" w:themeTint="99"/>
          <w:sz w:val="24"/>
          <w:szCs w:val="24"/>
        </w:rPr>
        <w:t xml:space="preserve">. ročne </w:t>
      </w:r>
      <w:r w:rsidR="00CA0BB9" w:rsidRPr="00EB680A">
        <w:rPr>
          <w:rFonts w:ascii="Arial" w:hAnsi="Arial" w:cs="Arial"/>
          <w:color w:val="00B050"/>
          <w:sz w:val="24"/>
          <w:szCs w:val="24"/>
        </w:rPr>
        <w:t>...... eur.</w:t>
      </w:r>
    </w:p>
    <w:p w:rsidR="00616420" w:rsidRPr="001E13C9" w:rsidRDefault="001E13C9" w:rsidP="001E13C9">
      <w:pPr>
        <w:widowControl/>
        <w:numPr>
          <w:ilvl w:val="0"/>
          <w:numId w:val="15"/>
        </w:numPr>
        <w:autoSpaceDE/>
        <w:autoSpaceDN/>
        <w:adjustRightInd/>
        <w:spacing w:line="240" w:lineRule="auto"/>
        <w:ind w:left="1701" w:hanging="283"/>
        <w:jc w:val="both"/>
        <w:rPr>
          <w:rFonts w:ascii="Arial" w:hAnsi="Arial" w:cs="Arial"/>
          <w:color w:val="548DD4" w:themeColor="text2" w:themeTint="99"/>
          <w:sz w:val="24"/>
          <w:szCs w:val="24"/>
        </w:rPr>
      </w:pPr>
      <w:r w:rsidRPr="001E13C9">
        <w:rPr>
          <w:rFonts w:ascii="Arial" w:hAnsi="Arial" w:cs="Arial"/>
          <w:sz w:val="24"/>
          <w:szCs w:val="24"/>
        </w:rPr>
        <w:t xml:space="preserve">0,066 </w:t>
      </w:r>
      <w:r w:rsidR="00BD6862" w:rsidRPr="001E13C9">
        <w:rPr>
          <w:rFonts w:ascii="Arial" w:hAnsi="Arial" w:cs="Arial"/>
          <w:color w:val="00B050"/>
          <w:sz w:val="24"/>
          <w:szCs w:val="24"/>
        </w:rPr>
        <w:t>0,0</w:t>
      </w:r>
      <w:r w:rsidR="007A7E0A" w:rsidRPr="001E13C9">
        <w:rPr>
          <w:rFonts w:ascii="Arial" w:hAnsi="Arial" w:cs="Arial"/>
          <w:color w:val="00B050"/>
          <w:sz w:val="24"/>
          <w:szCs w:val="24"/>
        </w:rPr>
        <w:t>7</w:t>
      </w:r>
      <w:r w:rsidR="00616420" w:rsidRPr="001E13C9">
        <w:rPr>
          <w:rFonts w:ascii="Arial" w:hAnsi="Arial" w:cs="Arial"/>
          <w:color w:val="00B050"/>
          <w:sz w:val="24"/>
          <w:szCs w:val="24"/>
        </w:rPr>
        <w:t xml:space="preserve"> </w:t>
      </w:r>
      <w:r w:rsidR="00616420" w:rsidRPr="001E13C9">
        <w:rPr>
          <w:rFonts w:ascii="Arial" w:hAnsi="Arial" w:cs="Arial"/>
          <w:sz w:val="24"/>
          <w:szCs w:val="24"/>
        </w:rPr>
        <w:t>eur za kilogram drobných stavebných odpadov bez obsahu škodlivín.</w:t>
      </w:r>
    </w:p>
    <w:p w:rsidR="00CA0BB9" w:rsidRPr="007A7E0A" w:rsidRDefault="001E13C9" w:rsidP="00CA0BB9">
      <w:pPr>
        <w:widowControl/>
        <w:numPr>
          <w:ilvl w:val="0"/>
          <w:numId w:val="15"/>
        </w:numPr>
        <w:autoSpaceDE/>
        <w:autoSpaceDN/>
        <w:adjustRightInd/>
        <w:spacing w:line="240" w:lineRule="auto"/>
        <w:ind w:left="1701" w:hanging="283"/>
        <w:jc w:val="both"/>
        <w:rPr>
          <w:rFonts w:ascii="Arial" w:hAnsi="Arial" w:cs="Arial"/>
          <w:sz w:val="24"/>
          <w:szCs w:val="24"/>
        </w:rPr>
      </w:pPr>
      <w:r w:rsidRPr="001E13C9">
        <w:rPr>
          <w:rFonts w:ascii="Arial" w:hAnsi="Arial" w:cs="Arial"/>
          <w:sz w:val="24"/>
          <w:szCs w:val="24"/>
        </w:rPr>
        <w:lastRenderedPageBreak/>
        <w:t xml:space="preserve">0,044 </w:t>
      </w:r>
      <w:r w:rsidR="00CB6257" w:rsidRPr="001E13C9">
        <w:rPr>
          <w:rFonts w:ascii="Arial" w:hAnsi="Arial" w:cs="Arial"/>
          <w:color w:val="00B050"/>
          <w:sz w:val="24"/>
          <w:szCs w:val="24"/>
        </w:rPr>
        <w:t>0,0</w:t>
      </w:r>
      <w:r w:rsidR="007A7E0A" w:rsidRPr="001E13C9">
        <w:rPr>
          <w:rFonts w:ascii="Arial" w:hAnsi="Arial" w:cs="Arial"/>
          <w:color w:val="00B050"/>
          <w:sz w:val="24"/>
          <w:szCs w:val="24"/>
        </w:rPr>
        <w:t>5</w:t>
      </w:r>
      <w:r w:rsidR="00CB6257" w:rsidRPr="001E13C9">
        <w:rPr>
          <w:rFonts w:ascii="Arial" w:hAnsi="Arial" w:cs="Arial"/>
          <w:color w:val="00B050"/>
          <w:sz w:val="24"/>
          <w:szCs w:val="24"/>
        </w:rPr>
        <w:t xml:space="preserve"> </w:t>
      </w:r>
      <w:r w:rsidR="007A7E0A" w:rsidRPr="007A7E0A">
        <w:rPr>
          <w:rFonts w:ascii="Arial" w:hAnsi="Arial" w:cs="Arial"/>
          <w:sz w:val="24"/>
          <w:szCs w:val="24"/>
        </w:rPr>
        <w:t>eur</w:t>
      </w:r>
      <w:r w:rsidR="00CB6257" w:rsidRPr="007A7E0A">
        <w:rPr>
          <w:rFonts w:ascii="Arial" w:hAnsi="Arial" w:cs="Arial"/>
          <w:sz w:val="24"/>
          <w:szCs w:val="24"/>
        </w:rPr>
        <w:t xml:space="preserve"> za liter komunálneho odpadu pre podnikateľov a právnické osoby</w:t>
      </w:r>
    </w:p>
    <w:p w:rsidR="00CA0BB9" w:rsidRPr="00AB1A4A" w:rsidRDefault="00CA0BB9" w:rsidP="00CA0BB9">
      <w:pPr>
        <w:pStyle w:val="Odsekzoznamu"/>
        <w:widowControl/>
        <w:numPr>
          <w:ilvl w:val="0"/>
          <w:numId w:val="12"/>
        </w:numPr>
        <w:autoSpaceDE/>
        <w:autoSpaceDN/>
        <w:adjustRightInd/>
        <w:spacing w:line="240" w:lineRule="auto"/>
        <w:jc w:val="both"/>
        <w:rPr>
          <w:rFonts w:ascii="Arial" w:hAnsi="Arial" w:cs="Arial"/>
          <w:color w:val="00B050"/>
          <w:sz w:val="24"/>
          <w:szCs w:val="24"/>
        </w:rPr>
      </w:pPr>
      <w:r w:rsidRPr="00AB1A4A">
        <w:rPr>
          <w:rFonts w:ascii="Arial" w:hAnsi="Arial" w:cs="Arial"/>
          <w:color w:val="00B050"/>
          <w:sz w:val="24"/>
          <w:szCs w:val="24"/>
        </w:rPr>
        <w:t>V prípade množstvového zberu obec určí poplatok ako súčin frekvencie odvozov, sadzby a objemu zbernej nádoby, ktorú poplatník užíva v súlade so zavedeným systémom zberu komunálnych odpadov a drobných stavebných odpadov.</w:t>
      </w:r>
    </w:p>
    <w:p w:rsidR="00616420" w:rsidRPr="004464B5" w:rsidRDefault="00616420" w:rsidP="003061E1">
      <w:pPr>
        <w:pStyle w:val="Default"/>
        <w:numPr>
          <w:ilvl w:val="0"/>
          <w:numId w:val="12"/>
        </w:numPr>
        <w:jc w:val="both"/>
        <w:rPr>
          <w:rFonts w:ascii="Arial" w:hAnsi="Arial" w:cs="Arial"/>
          <w:color w:val="auto"/>
        </w:rPr>
      </w:pPr>
      <w:r w:rsidRPr="004464B5">
        <w:rPr>
          <w:rFonts w:ascii="Arial" w:hAnsi="Arial" w:cs="Arial"/>
          <w:color w:val="auto"/>
        </w:rPr>
        <w:t>Inak obec určí poplatok na zdaňovacie obdobie, ako:</w:t>
      </w:r>
    </w:p>
    <w:p w:rsidR="00616420" w:rsidRPr="004464B5" w:rsidRDefault="00616420" w:rsidP="003061E1">
      <w:pPr>
        <w:pStyle w:val="Default"/>
        <w:numPr>
          <w:ilvl w:val="0"/>
          <w:numId w:val="21"/>
        </w:numPr>
        <w:jc w:val="both"/>
        <w:rPr>
          <w:rFonts w:ascii="Arial" w:hAnsi="Arial" w:cs="Arial"/>
          <w:color w:val="auto"/>
        </w:rPr>
      </w:pPr>
      <w:r w:rsidRPr="004464B5">
        <w:rPr>
          <w:rFonts w:ascii="Arial" w:hAnsi="Arial" w:cs="Arial"/>
          <w:color w:val="auto"/>
        </w:rPr>
        <w:t>súčin sadzby poplatku a počtu kalendárnych dní v zdaňovacom období, počas ktorých má alebo bude mať poplatník podľa ods. 1 písm. a</w:t>
      </w:r>
      <w:r w:rsidR="00874B3B" w:rsidRPr="004464B5">
        <w:rPr>
          <w:rFonts w:ascii="Arial" w:hAnsi="Arial" w:cs="Arial"/>
          <w:color w:val="auto"/>
        </w:rPr>
        <w:t>.</w:t>
      </w:r>
      <w:r w:rsidRPr="004464B5">
        <w:rPr>
          <w:rFonts w:ascii="Arial" w:hAnsi="Arial" w:cs="Arial"/>
          <w:color w:val="auto"/>
        </w:rPr>
        <w:t xml:space="preserve"> v obci trvalý pobyt alebo prechodný pobyt alebo počas ktorých nehnuteľnosť užíva alebo je oprávnený ju užívať, alebo</w:t>
      </w:r>
    </w:p>
    <w:p w:rsidR="00616420" w:rsidRPr="004464B5" w:rsidRDefault="00616420" w:rsidP="003061E1">
      <w:pPr>
        <w:pStyle w:val="Default"/>
        <w:numPr>
          <w:ilvl w:val="0"/>
          <w:numId w:val="21"/>
        </w:numPr>
        <w:jc w:val="both"/>
        <w:rPr>
          <w:rFonts w:ascii="Arial" w:hAnsi="Arial" w:cs="Arial"/>
          <w:color w:val="auto"/>
        </w:rPr>
      </w:pPr>
      <w:r w:rsidRPr="004464B5">
        <w:rPr>
          <w:rFonts w:ascii="Arial" w:hAnsi="Arial" w:cs="Arial"/>
          <w:color w:val="auto"/>
        </w:rPr>
        <w:t>súčin sadzby poplatku, počtu kalendárnych dní v zdaňovacom období a ukazovateľa dennej produkcie komunálnych odpadov, ak ide o poplatníka podľa</w:t>
      </w:r>
      <w:r w:rsidR="00874B3B" w:rsidRPr="004464B5">
        <w:rPr>
          <w:rFonts w:ascii="Arial" w:hAnsi="Arial" w:cs="Arial"/>
          <w:color w:val="auto"/>
        </w:rPr>
        <w:t xml:space="preserve"> </w:t>
      </w:r>
      <w:r w:rsidRPr="004464B5">
        <w:rPr>
          <w:rFonts w:ascii="Arial" w:hAnsi="Arial" w:cs="Arial"/>
          <w:color w:val="auto"/>
        </w:rPr>
        <w:t>ods. 1 písm. b</w:t>
      </w:r>
      <w:r w:rsidR="00874B3B" w:rsidRPr="004464B5">
        <w:rPr>
          <w:rFonts w:ascii="Arial" w:hAnsi="Arial" w:cs="Arial"/>
          <w:color w:val="auto"/>
        </w:rPr>
        <w:t>.</w:t>
      </w:r>
      <w:r w:rsidRPr="004464B5">
        <w:rPr>
          <w:rFonts w:ascii="Arial" w:hAnsi="Arial" w:cs="Arial"/>
          <w:color w:val="auto"/>
        </w:rPr>
        <w:t xml:space="preserve"> alebo písm. c</w:t>
      </w:r>
      <w:r w:rsidR="00874B3B" w:rsidRPr="004464B5">
        <w:rPr>
          <w:rFonts w:ascii="Arial" w:hAnsi="Arial" w:cs="Arial"/>
          <w:color w:val="auto"/>
        </w:rPr>
        <w:t>.</w:t>
      </w:r>
    </w:p>
    <w:p w:rsidR="00616420" w:rsidRPr="004464B5" w:rsidRDefault="00616420" w:rsidP="00A74848">
      <w:pPr>
        <w:pStyle w:val="Default"/>
        <w:numPr>
          <w:ilvl w:val="0"/>
          <w:numId w:val="12"/>
        </w:numPr>
        <w:jc w:val="both"/>
        <w:rPr>
          <w:rFonts w:ascii="Arial" w:hAnsi="Arial" w:cs="Arial"/>
          <w:color w:val="auto"/>
        </w:rPr>
      </w:pPr>
      <w:r w:rsidRPr="004464B5">
        <w:rPr>
          <w:rFonts w:ascii="Arial" w:hAnsi="Arial" w:cs="Arial"/>
          <w:color w:val="auto"/>
        </w:rPr>
        <w:t>Ukazovateľ produkcie komunálnych odpadov v zdaňovacom období je súčet</w:t>
      </w:r>
      <w:r w:rsidR="00A74848" w:rsidRPr="004464B5">
        <w:rPr>
          <w:rFonts w:ascii="Arial" w:hAnsi="Arial" w:cs="Arial"/>
          <w:color w:val="auto"/>
        </w:rPr>
        <w:t xml:space="preserve"> v zmysle §79 ods.</w:t>
      </w:r>
      <w:r w:rsidR="00D070A8" w:rsidRPr="004464B5">
        <w:rPr>
          <w:rFonts w:ascii="Arial" w:hAnsi="Arial" w:cs="Arial"/>
          <w:color w:val="auto"/>
        </w:rPr>
        <w:t xml:space="preserve"> </w:t>
      </w:r>
      <w:r w:rsidR="00A74848" w:rsidRPr="004464B5">
        <w:rPr>
          <w:rFonts w:ascii="Arial" w:hAnsi="Arial" w:cs="Arial"/>
          <w:color w:val="auto"/>
        </w:rPr>
        <w:t xml:space="preserve">3 zákona </w:t>
      </w:r>
      <w:r w:rsidR="00D070A8" w:rsidRPr="004464B5">
        <w:rPr>
          <w:rFonts w:ascii="Arial" w:hAnsi="Arial" w:cs="Arial"/>
          <w:color w:val="auto"/>
        </w:rPr>
        <w:t>č</w:t>
      </w:r>
      <w:r w:rsidR="00A74848" w:rsidRPr="004464B5">
        <w:rPr>
          <w:rFonts w:ascii="Arial" w:hAnsi="Arial" w:cs="Arial"/>
          <w:color w:val="auto"/>
        </w:rPr>
        <w:t xml:space="preserve">. 582/04 </w:t>
      </w:r>
      <w:proofErr w:type="spellStart"/>
      <w:r w:rsidR="00A74848" w:rsidRPr="004464B5">
        <w:rPr>
          <w:rFonts w:ascii="Arial" w:hAnsi="Arial" w:cs="Arial"/>
          <w:color w:val="auto"/>
        </w:rPr>
        <w:t>Z.z</w:t>
      </w:r>
      <w:proofErr w:type="spellEnd"/>
      <w:r w:rsidR="00A74848" w:rsidRPr="004464B5">
        <w:rPr>
          <w:rFonts w:ascii="Arial" w:hAnsi="Arial" w:cs="Arial"/>
          <w:color w:val="auto"/>
        </w:rPr>
        <w:t>.</w:t>
      </w:r>
    </w:p>
    <w:p w:rsidR="00616420" w:rsidRPr="004464B5" w:rsidRDefault="00616420" w:rsidP="00FB6490">
      <w:pPr>
        <w:pStyle w:val="Default"/>
        <w:numPr>
          <w:ilvl w:val="0"/>
          <w:numId w:val="12"/>
        </w:numPr>
        <w:jc w:val="both"/>
        <w:rPr>
          <w:rFonts w:ascii="Arial" w:hAnsi="Arial" w:cs="Arial"/>
          <w:color w:val="auto"/>
        </w:rPr>
      </w:pPr>
      <w:r w:rsidRPr="004464B5">
        <w:rPr>
          <w:rFonts w:ascii="Arial" w:hAnsi="Arial" w:cs="Arial"/>
          <w:color w:val="auto"/>
        </w:rPr>
        <w:t xml:space="preserve">Rozhodujúcim obdobím </w:t>
      </w:r>
      <w:r w:rsidR="00FB6490" w:rsidRPr="004464B5">
        <w:rPr>
          <w:rFonts w:ascii="Arial" w:hAnsi="Arial" w:cs="Arial"/>
          <w:color w:val="auto"/>
        </w:rPr>
        <w:t xml:space="preserve"> je stav k 1. januáru zdaňovacieho obdobia. Všetky zmeny potrebné k určeniu poplatku je poplatník povinný ohlásiť správcovi dane najneskôr do 31. januára zdaňovacieho obdobia. </w:t>
      </w:r>
    </w:p>
    <w:p w:rsidR="00616420" w:rsidRPr="004464B5" w:rsidRDefault="00B911A9" w:rsidP="003061E1">
      <w:pPr>
        <w:pStyle w:val="Default"/>
        <w:numPr>
          <w:ilvl w:val="0"/>
          <w:numId w:val="12"/>
        </w:numPr>
        <w:jc w:val="both"/>
        <w:rPr>
          <w:rFonts w:ascii="Arial" w:hAnsi="Arial" w:cs="Arial"/>
          <w:color w:val="auto"/>
        </w:rPr>
      </w:pPr>
      <w:r w:rsidRPr="004464B5">
        <w:rPr>
          <w:rFonts w:ascii="Arial" w:hAnsi="Arial" w:cs="Arial"/>
          <w:color w:val="auto"/>
        </w:rPr>
        <w:t>P</w:t>
      </w:r>
      <w:r w:rsidR="00616420" w:rsidRPr="004464B5">
        <w:rPr>
          <w:rFonts w:ascii="Arial" w:hAnsi="Arial" w:cs="Arial"/>
          <w:color w:val="auto"/>
        </w:rPr>
        <w:t>oplatník je povinný v priebehu zdaňovacieho obdobia oznámiť obci vznik poplatkovej povinnosti do 30 dní odo dňa vzniku poplatkovej povinnosti a:</w:t>
      </w:r>
    </w:p>
    <w:p w:rsidR="00616420" w:rsidRPr="004464B5" w:rsidRDefault="00616420" w:rsidP="003061E1">
      <w:pPr>
        <w:pStyle w:val="Default"/>
        <w:numPr>
          <w:ilvl w:val="0"/>
          <w:numId w:val="16"/>
        </w:numPr>
        <w:tabs>
          <w:tab w:val="left" w:pos="1701"/>
        </w:tabs>
        <w:ind w:left="1701" w:hanging="283"/>
        <w:jc w:val="both"/>
        <w:rPr>
          <w:rFonts w:ascii="Arial" w:hAnsi="Arial" w:cs="Arial"/>
          <w:color w:val="auto"/>
        </w:rPr>
      </w:pPr>
      <w:r w:rsidRPr="004464B5">
        <w:rPr>
          <w:rFonts w:ascii="Arial" w:hAnsi="Arial" w:cs="Arial"/>
          <w:color w:val="auto"/>
        </w:rPr>
        <w:t xml:space="preserve">uviesť meno, priezvisko, titul, rodné číslo, adresu trvalého pobytu, adresu prechodného pobytu (ďalej len „identifikačné údaje“); v prípade určeného zástupcu podľa ods. </w:t>
      </w:r>
      <w:r w:rsidR="00E3705D" w:rsidRPr="004464B5">
        <w:rPr>
          <w:rFonts w:ascii="Arial" w:hAnsi="Arial" w:cs="Arial"/>
          <w:color w:val="auto"/>
        </w:rPr>
        <w:t>6</w:t>
      </w:r>
      <w:r w:rsidRPr="004464B5">
        <w:rPr>
          <w:rFonts w:ascii="Arial" w:hAnsi="Arial" w:cs="Arial"/>
          <w:color w:val="auto"/>
        </w:rPr>
        <w:t xml:space="preserve"> aj identifikačné údaje za ostatných členov domácnosti, a ak je poplatníkom osoba podľa ods. </w:t>
      </w:r>
      <w:r w:rsidR="003419BF" w:rsidRPr="004464B5">
        <w:rPr>
          <w:rFonts w:ascii="Arial" w:hAnsi="Arial" w:cs="Arial"/>
          <w:color w:val="auto"/>
        </w:rPr>
        <w:t>1</w:t>
      </w:r>
      <w:r w:rsidRPr="004464B5">
        <w:rPr>
          <w:rFonts w:ascii="Arial" w:hAnsi="Arial" w:cs="Arial"/>
          <w:color w:val="auto"/>
        </w:rPr>
        <w:t xml:space="preserve"> písm. b</w:t>
      </w:r>
      <w:r w:rsidR="003419BF" w:rsidRPr="004464B5">
        <w:rPr>
          <w:rFonts w:ascii="Arial" w:hAnsi="Arial" w:cs="Arial"/>
          <w:color w:val="auto"/>
        </w:rPr>
        <w:t>.</w:t>
      </w:r>
      <w:r w:rsidRPr="004464B5">
        <w:rPr>
          <w:rFonts w:ascii="Arial" w:hAnsi="Arial" w:cs="Arial"/>
          <w:color w:val="auto"/>
        </w:rPr>
        <w:t xml:space="preserve"> alebo písm. c</w:t>
      </w:r>
      <w:r w:rsidR="003419BF" w:rsidRPr="004464B5">
        <w:rPr>
          <w:rFonts w:ascii="Arial" w:hAnsi="Arial" w:cs="Arial"/>
          <w:color w:val="auto"/>
        </w:rPr>
        <w:t>.</w:t>
      </w:r>
      <w:r w:rsidRPr="004464B5">
        <w:rPr>
          <w:rFonts w:ascii="Arial" w:hAnsi="Arial" w:cs="Arial"/>
          <w:color w:val="auto"/>
        </w:rPr>
        <w:t>, názov alebo obchodné meno alebo dodatok obchodného mena, sídlo alebo miesto podnik</w:t>
      </w:r>
      <w:r w:rsidR="00CA0BB9" w:rsidRPr="004464B5">
        <w:rPr>
          <w:rFonts w:ascii="Arial" w:hAnsi="Arial" w:cs="Arial"/>
          <w:color w:val="auto"/>
        </w:rPr>
        <w:t>a</w:t>
      </w:r>
      <w:r w:rsidRPr="004464B5">
        <w:rPr>
          <w:rFonts w:ascii="Arial" w:hAnsi="Arial" w:cs="Arial"/>
          <w:color w:val="auto"/>
        </w:rPr>
        <w:t>nia</w:t>
      </w:r>
      <w:r w:rsidR="00CA0BB9" w:rsidRPr="004464B5">
        <w:rPr>
          <w:rFonts w:ascii="Arial" w:hAnsi="Arial" w:cs="Arial"/>
          <w:color w:val="auto"/>
        </w:rPr>
        <w:t xml:space="preserve"> </w:t>
      </w:r>
      <w:r w:rsidRPr="004464B5">
        <w:rPr>
          <w:rFonts w:ascii="Arial" w:hAnsi="Arial" w:cs="Arial"/>
          <w:color w:val="auto"/>
        </w:rPr>
        <w:t>a identifikačné číslo,</w:t>
      </w:r>
    </w:p>
    <w:p w:rsidR="00616420" w:rsidRPr="004464B5" w:rsidRDefault="00616420" w:rsidP="003061E1">
      <w:pPr>
        <w:pStyle w:val="Default"/>
        <w:numPr>
          <w:ilvl w:val="0"/>
          <w:numId w:val="16"/>
        </w:numPr>
        <w:tabs>
          <w:tab w:val="left" w:pos="1701"/>
        </w:tabs>
        <w:ind w:left="1701" w:hanging="283"/>
        <w:jc w:val="both"/>
        <w:rPr>
          <w:rFonts w:ascii="Arial" w:hAnsi="Arial" w:cs="Arial"/>
          <w:color w:val="auto"/>
        </w:rPr>
      </w:pPr>
      <w:r w:rsidRPr="004464B5">
        <w:rPr>
          <w:rFonts w:ascii="Arial" w:hAnsi="Arial" w:cs="Arial"/>
          <w:color w:val="auto"/>
        </w:rPr>
        <w:t>uviesť údaje rozhodujúce na určenie poplatku,</w:t>
      </w:r>
    </w:p>
    <w:p w:rsidR="006F7CD1" w:rsidRPr="004464B5" w:rsidRDefault="00616420" w:rsidP="006F7CD1">
      <w:pPr>
        <w:pStyle w:val="Default"/>
        <w:numPr>
          <w:ilvl w:val="0"/>
          <w:numId w:val="16"/>
        </w:numPr>
        <w:tabs>
          <w:tab w:val="left" w:pos="1701"/>
        </w:tabs>
        <w:ind w:left="1701" w:hanging="283"/>
        <w:jc w:val="both"/>
        <w:rPr>
          <w:rFonts w:ascii="Arial" w:hAnsi="Arial" w:cs="Arial"/>
          <w:color w:val="auto"/>
        </w:rPr>
      </w:pPr>
      <w:r w:rsidRPr="004464B5">
        <w:rPr>
          <w:rFonts w:ascii="Arial" w:hAnsi="Arial" w:cs="Arial"/>
          <w:color w:val="auto"/>
        </w:rPr>
        <w:t xml:space="preserve">ak požaduje zníženie alebo odpustenie poplatku podľa </w:t>
      </w:r>
      <w:r w:rsidR="00E3705D" w:rsidRPr="004464B5">
        <w:rPr>
          <w:rFonts w:ascii="Arial" w:hAnsi="Arial" w:cs="Arial"/>
          <w:color w:val="auto"/>
        </w:rPr>
        <w:t>ods. 24</w:t>
      </w:r>
      <w:r w:rsidRPr="004464B5">
        <w:rPr>
          <w:rFonts w:ascii="Arial" w:hAnsi="Arial" w:cs="Arial"/>
          <w:color w:val="auto"/>
        </w:rPr>
        <w:t>, predložiť</w:t>
      </w:r>
      <w:r w:rsidR="00CA0BB9" w:rsidRPr="004464B5">
        <w:rPr>
          <w:rFonts w:ascii="Arial" w:hAnsi="Arial" w:cs="Arial"/>
          <w:color w:val="auto"/>
        </w:rPr>
        <w:t xml:space="preserve"> </w:t>
      </w:r>
      <w:r w:rsidRPr="004464B5">
        <w:rPr>
          <w:rFonts w:ascii="Arial" w:hAnsi="Arial" w:cs="Arial"/>
          <w:color w:val="auto"/>
        </w:rPr>
        <w:t>aj doklady, ktoré odôvodňujú zníženie alebo odpustenie poplatku.</w:t>
      </w:r>
    </w:p>
    <w:p w:rsidR="00616420" w:rsidRPr="004464B5" w:rsidRDefault="00616420" w:rsidP="006F7CD1">
      <w:pPr>
        <w:pStyle w:val="Default"/>
        <w:numPr>
          <w:ilvl w:val="0"/>
          <w:numId w:val="12"/>
        </w:numPr>
        <w:tabs>
          <w:tab w:val="left" w:pos="1701"/>
        </w:tabs>
        <w:jc w:val="both"/>
        <w:rPr>
          <w:rFonts w:ascii="Arial" w:hAnsi="Arial" w:cs="Arial"/>
          <w:color w:val="auto"/>
        </w:rPr>
      </w:pPr>
      <w:r w:rsidRPr="004464B5">
        <w:rPr>
          <w:rFonts w:ascii="Arial" w:hAnsi="Arial" w:cs="Arial"/>
          <w:color w:val="auto"/>
        </w:rPr>
        <w:t>Poplatok obec vyrubuje každoročne rozhodnutím na celé zdaňovacie obdobie. Vyrubený poplatok je splatný do 15 dní odo dňa nadobudnutia právoplatnosti rozhodnutia. Ak poplatník využíva množstvový zber, obec poplatok nevyrubí rozhodnutím. Ak je v obci,</w:t>
      </w:r>
      <w:r w:rsidR="006F7CD1" w:rsidRPr="004464B5">
        <w:rPr>
          <w:rFonts w:ascii="Arial" w:hAnsi="Arial" w:cs="Arial"/>
          <w:color w:val="auto"/>
        </w:rPr>
        <w:t xml:space="preserve"> </w:t>
      </w:r>
      <w:r w:rsidRPr="004464B5">
        <w:rPr>
          <w:rFonts w:ascii="Arial" w:hAnsi="Arial" w:cs="Arial"/>
          <w:color w:val="auto"/>
        </w:rPr>
        <w:t xml:space="preserve"> v jednotlivej časti obce podľa § 17</w:t>
      </w:r>
      <w:r w:rsidR="00794D8A" w:rsidRPr="004464B5">
        <w:rPr>
          <w:rFonts w:ascii="Arial" w:hAnsi="Arial" w:cs="Arial"/>
          <w:color w:val="auto"/>
        </w:rPr>
        <w:t xml:space="preserve"> </w:t>
      </w:r>
      <w:r w:rsidRPr="004464B5">
        <w:rPr>
          <w:rFonts w:ascii="Arial" w:hAnsi="Arial" w:cs="Arial"/>
          <w:color w:val="auto"/>
        </w:rPr>
        <w:t>a</w:t>
      </w:r>
      <w:r w:rsidR="00794D8A" w:rsidRPr="004464B5">
        <w:rPr>
          <w:rFonts w:ascii="Arial" w:hAnsi="Arial" w:cs="Arial"/>
          <w:color w:val="auto"/>
        </w:rPr>
        <w:t xml:space="preserve"> </w:t>
      </w:r>
      <w:r w:rsidRPr="004464B5">
        <w:rPr>
          <w:rFonts w:ascii="Arial" w:hAnsi="Arial" w:cs="Arial"/>
          <w:color w:val="auto"/>
        </w:rPr>
        <w:footnoteReference w:id="13"/>
      </w:r>
      <w:r w:rsidRPr="004464B5">
        <w:rPr>
          <w:rFonts w:ascii="Arial" w:hAnsi="Arial" w:cs="Arial"/>
          <w:color w:val="auto"/>
        </w:rPr>
        <w:t>, v jednotlivom katastrálnom území, pre poplatníkov obývajúcich, užívajúcich určité druhy nehnuteľností alebo sídliacich v určitých druhoch nehnuteľností zavedený množstvový zber, pričom obec vyrubuje poplatok rozhodnutím</w:t>
      </w:r>
      <w:r w:rsidR="00650E51" w:rsidRPr="004464B5">
        <w:rPr>
          <w:rFonts w:ascii="Arial" w:hAnsi="Arial" w:cs="Arial"/>
          <w:color w:val="auto"/>
        </w:rPr>
        <w:t xml:space="preserve"> </w:t>
      </w:r>
      <w:r w:rsidRPr="004464B5">
        <w:rPr>
          <w:rFonts w:ascii="Arial" w:hAnsi="Arial" w:cs="Arial"/>
          <w:color w:val="auto"/>
        </w:rPr>
        <w:t>a súčasne nehnuteľnosť má oprávnenie užívať alebo užívajú viacerí poplatníci a nemajú určeného zástupcu, obec vyrubí poplatok každému z nich do výšky ich podielu na poplatku</w:t>
      </w:r>
      <w:r w:rsidR="00650E51" w:rsidRPr="004464B5">
        <w:rPr>
          <w:rFonts w:ascii="Arial" w:hAnsi="Arial" w:cs="Arial"/>
          <w:color w:val="auto"/>
        </w:rPr>
        <w:t xml:space="preserve"> </w:t>
      </w:r>
      <w:r w:rsidRPr="004464B5">
        <w:rPr>
          <w:rFonts w:ascii="Arial" w:hAnsi="Arial" w:cs="Arial"/>
          <w:color w:val="auto"/>
        </w:rPr>
        <w:t xml:space="preserve"> z celkového počtu poplatníkov užívajúcich zbernú nádobu priradenú k určitej nehnuteľnosti. </w:t>
      </w:r>
      <w:r w:rsidR="00650E51" w:rsidRPr="004464B5">
        <w:rPr>
          <w:rFonts w:ascii="Arial" w:hAnsi="Arial" w:cs="Arial"/>
          <w:color w:val="auto"/>
        </w:rPr>
        <w:t xml:space="preserve"> </w:t>
      </w:r>
    </w:p>
    <w:p w:rsidR="00616420" w:rsidRPr="004464B5" w:rsidRDefault="00616420" w:rsidP="003061E1">
      <w:pPr>
        <w:pStyle w:val="Odsekzoznamu"/>
        <w:widowControl/>
        <w:numPr>
          <w:ilvl w:val="0"/>
          <w:numId w:val="12"/>
        </w:numPr>
        <w:autoSpaceDE/>
        <w:autoSpaceDN/>
        <w:adjustRightInd/>
        <w:spacing w:line="240" w:lineRule="auto"/>
        <w:jc w:val="both"/>
        <w:rPr>
          <w:rFonts w:ascii="Arial" w:hAnsi="Arial" w:cs="Arial"/>
          <w:sz w:val="24"/>
          <w:szCs w:val="24"/>
        </w:rPr>
      </w:pPr>
      <w:r w:rsidRPr="004464B5">
        <w:rPr>
          <w:rFonts w:ascii="Arial" w:hAnsi="Arial" w:cs="Arial"/>
          <w:sz w:val="24"/>
          <w:szCs w:val="24"/>
        </w:rPr>
        <w:t>Obec vráti poplatok alebo jeho pomernú časť poplatníkovi, ktorému zanikla povinnosť platiť poplatok v priebehu zdaňovacieho obdobia najneskôr do 30 dní odo dňa nahlásenia zmeny na základe žiadosti a doloženia dokladu a preukáže splnenie podmienok na vrátenie poplatku alebo jeho pomernej časti a to:</w:t>
      </w:r>
    </w:p>
    <w:p w:rsidR="00616420" w:rsidRPr="004464B5" w:rsidRDefault="00616420" w:rsidP="003061E1">
      <w:pPr>
        <w:pStyle w:val="Odsekzoznamu"/>
        <w:widowControl/>
        <w:numPr>
          <w:ilvl w:val="0"/>
          <w:numId w:val="19"/>
        </w:numPr>
        <w:autoSpaceDE/>
        <w:autoSpaceDN/>
        <w:adjustRightInd/>
        <w:spacing w:line="240" w:lineRule="auto"/>
        <w:ind w:left="1701" w:hanging="283"/>
        <w:jc w:val="both"/>
        <w:rPr>
          <w:rFonts w:ascii="Arial" w:hAnsi="Arial" w:cs="Arial"/>
          <w:sz w:val="24"/>
          <w:szCs w:val="24"/>
        </w:rPr>
      </w:pPr>
      <w:r w:rsidRPr="004464B5">
        <w:rPr>
          <w:rFonts w:ascii="Arial" w:hAnsi="Arial" w:cs="Arial"/>
          <w:sz w:val="24"/>
          <w:szCs w:val="24"/>
        </w:rPr>
        <w:lastRenderedPageBreak/>
        <w:t>rozhodnutie o vklade nehnuteľnosti na nového vlastníka</w:t>
      </w:r>
    </w:p>
    <w:p w:rsidR="00616420" w:rsidRPr="004464B5" w:rsidRDefault="00616420" w:rsidP="003061E1">
      <w:pPr>
        <w:pStyle w:val="Odsekzoznamu"/>
        <w:widowControl/>
        <w:numPr>
          <w:ilvl w:val="0"/>
          <w:numId w:val="19"/>
        </w:numPr>
        <w:autoSpaceDE/>
        <w:autoSpaceDN/>
        <w:adjustRightInd/>
        <w:spacing w:line="240" w:lineRule="auto"/>
        <w:ind w:left="1701" w:hanging="283"/>
        <w:jc w:val="both"/>
        <w:rPr>
          <w:rFonts w:ascii="Arial" w:hAnsi="Arial" w:cs="Arial"/>
          <w:sz w:val="24"/>
          <w:szCs w:val="24"/>
        </w:rPr>
      </w:pPr>
      <w:r w:rsidRPr="004464B5">
        <w:rPr>
          <w:rFonts w:ascii="Arial" w:hAnsi="Arial" w:cs="Arial"/>
          <w:sz w:val="24"/>
          <w:szCs w:val="24"/>
        </w:rPr>
        <w:t>dohoda o zrušení nájmu nehnuteľnosti</w:t>
      </w:r>
    </w:p>
    <w:p w:rsidR="00616420" w:rsidRPr="004464B5" w:rsidRDefault="00616420" w:rsidP="003061E1">
      <w:pPr>
        <w:pStyle w:val="Odsekzoznamu"/>
        <w:widowControl/>
        <w:numPr>
          <w:ilvl w:val="0"/>
          <w:numId w:val="19"/>
        </w:numPr>
        <w:autoSpaceDE/>
        <w:autoSpaceDN/>
        <w:adjustRightInd/>
        <w:spacing w:line="240" w:lineRule="auto"/>
        <w:ind w:left="1701" w:hanging="283"/>
        <w:jc w:val="both"/>
        <w:rPr>
          <w:rFonts w:ascii="Arial" w:hAnsi="Arial" w:cs="Arial"/>
          <w:sz w:val="24"/>
          <w:szCs w:val="24"/>
        </w:rPr>
      </w:pPr>
      <w:r w:rsidRPr="004464B5">
        <w:rPr>
          <w:rFonts w:ascii="Arial" w:hAnsi="Arial" w:cs="Arial"/>
          <w:sz w:val="24"/>
          <w:szCs w:val="24"/>
        </w:rPr>
        <w:t>prihlásenie sa na trvalý pobyt mimo obce</w:t>
      </w:r>
    </w:p>
    <w:p w:rsidR="00616420" w:rsidRPr="004464B5" w:rsidRDefault="00616420" w:rsidP="003061E1">
      <w:pPr>
        <w:pStyle w:val="Odsekzoznamu"/>
        <w:widowControl/>
        <w:numPr>
          <w:ilvl w:val="0"/>
          <w:numId w:val="19"/>
        </w:numPr>
        <w:autoSpaceDE/>
        <w:autoSpaceDN/>
        <w:adjustRightInd/>
        <w:spacing w:line="240" w:lineRule="auto"/>
        <w:ind w:left="1701" w:hanging="283"/>
        <w:jc w:val="both"/>
        <w:rPr>
          <w:rFonts w:ascii="Arial" w:hAnsi="Arial" w:cs="Arial"/>
          <w:sz w:val="24"/>
          <w:szCs w:val="24"/>
        </w:rPr>
      </w:pPr>
      <w:r w:rsidRPr="004464B5">
        <w:rPr>
          <w:rFonts w:ascii="Arial" w:hAnsi="Arial" w:cs="Arial"/>
          <w:sz w:val="24"/>
          <w:szCs w:val="24"/>
        </w:rPr>
        <w:t>odhlásenie z prechodného pobytu v obci</w:t>
      </w:r>
    </w:p>
    <w:p w:rsidR="00616420" w:rsidRPr="004464B5" w:rsidRDefault="00616420" w:rsidP="003061E1">
      <w:pPr>
        <w:pStyle w:val="Odsekzoznamu"/>
        <w:widowControl/>
        <w:numPr>
          <w:ilvl w:val="0"/>
          <w:numId w:val="19"/>
        </w:numPr>
        <w:autoSpaceDE/>
        <w:autoSpaceDN/>
        <w:adjustRightInd/>
        <w:spacing w:line="240" w:lineRule="auto"/>
        <w:ind w:left="1701" w:hanging="283"/>
        <w:jc w:val="both"/>
        <w:rPr>
          <w:rFonts w:ascii="Arial" w:hAnsi="Arial" w:cs="Arial"/>
          <w:sz w:val="24"/>
          <w:szCs w:val="24"/>
        </w:rPr>
      </w:pPr>
      <w:r w:rsidRPr="004464B5">
        <w:rPr>
          <w:rFonts w:ascii="Arial" w:hAnsi="Arial" w:cs="Arial"/>
          <w:sz w:val="24"/>
          <w:szCs w:val="24"/>
        </w:rPr>
        <w:t>ukončenie podnikateľskej činnosti na území obce</w:t>
      </w:r>
    </w:p>
    <w:p w:rsidR="00616420" w:rsidRPr="004464B5" w:rsidRDefault="00616420" w:rsidP="003061E1">
      <w:pPr>
        <w:pStyle w:val="Odsekzoznamu"/>
        <w:widowControl/>
        <w:numPr>
          <w:ilvl w:val="0"/>
          <w:numId w:val="19"/>
        </w:numPr>
        <w:autoSpaceDE/>
        <w:autoSpaceDN/>
        <w:adjustRightInd/>
        <w:spacing w:line="240" w:lineRule="auto"/>
        <w:ind w:left="1701" w:hanging="283"/>
        <w:jc w:val="both"/>
        <w:rPr>
          <w:rFonts w:ascii="Arial" w:hAnsi="Arial" w:cs="Arial"/>
          <w:sz w:val="24"/>
          <w:szCs w:val="24"/>
        </w:rPr>
      </w:pPr>
      <w:r w:rsidRPr="004464B5">
        <w:rPr>
          <w:rFonts w:ascii="Arial" w:hAnsi="Arial" w:cs="Arial"/>
          <w:sz w:val="24"/>
          <w:szCs w:val="24"/>
        </w:rPr>
        <w:t>zrušenie prevádzky na území obce</w:t>
      </w:r>
    </w:p>
    <w:p w:rsidR="00616420" w:rsidRPr="004464B5" w:rsidRDefault="00616420" w:rsidP="003061E1">
      <w:pPr>
        <w:widowControl/>
        <w:numPr>
          <w:ilvl w:val="0"/>
          <w:numId w:val="12"/>
        </w:numPr>
        <w:autoSpaceDE/>
        <w:autoSpaceDN/>
        <w:adjustRightInd/>
        <w:spacing w:line="240" w:lineRule="auto"/>
        <w:ind w:left="709"/>
        <w:jc w:val="both"/>
        <w:rPr>
          <w:rFonts w:ascii="Arial" w:hAnsi="Arial" w:cs="Arial"/>
          <w:sz w:val="24"/>
          <w:szCs w:val="24"/>
        </w:rPr>
      </w:pPr>
      <w:r w:rsidRPr="004464B5">
        <w:rPr>
          <w:rFonts w:ascii="Arial" w:hAnsi="Arial" w:cs="Arial"/>
          <w:sz w:val="24"/>
          <w:szCs w:val="24"/>
        </w:rPr>
        <w:t xml:space="preserve">Obec poplatok zníži alebo odpustí za obdobie, za ktoré poplatník obci preukáže splnenie podmienok na zníženie poplatku alebo odpustenie poplatku a predloží podklady, že viac ako 90 dní v zdaňovacom období sa nezdržiava alebo sa nezdržiaval na území obce. </w:t>
      </w:r>
    </w:p>
    <w:p w:rsidR="00616420" w:rsidRPr="004464B5" w:rsidRDefault="00616420" w:rsidP="003061E1">
      <w:pPr>
        <w:pStyle w:val="Odsekzoznamu"/>
        <w:widowControl/>
        <w:numPr>
          <w:ilvl w:val="0"/>
          <w:numId w:val="12"/>
        </w:numPr>
        <w:autoSpaceDE/>
        <w:autoSpaceDN/>
        <w:adjustRightInd/>
        <w:spacing w:line="240" w:lineRule="auto"/>
        <w:jc w:val="both"/>
        <w:rPr>
          <w:rFonts w:ascii="Arial" w:hAnsi="Arial" w:cs="Arial"/>
          <w:sz w:val="24"/>
          <w:szCs w:val="24"/>
        </w:rPr>
      </w:pPr>
      <w:r w:rsidRPr="004464B5">
        <w:rPr>
          <w:rFonts w:ascii="Arial" w:hAnsi="Arial" w:cs="Arial"/>
          <w:sz w:val="24"/>
          <w:szCs w:val="24"/>
        </w:rPr>
        <w:t>Splňujúcou podmienkou na zníženie alebo odpustenie poplatku je poplatník:</w:t>
      </w:r>
    </w:p>
    <w:p w:rsidR="00616420" w:rsidRPr="00AB1A4A" w:rsidRDefault="00616420" w:rsidP="003061E1">
      <w:pPr>
        <w:pStyle w:val="Odsekzoznamu"/>
        <w:widowControl/>
        <w:numPr>
          <w:ilvl w:val="0"/>
          <w:numId w:val="17"/>
        </w:numPr>
        <w:autoSpaceDE/>
        <w:autoSpaceDN/>
        <w:adjustRightInd/>
        <w:spacing w:line="240" w:lineRule="auto"/>
        <w:ind w:left="1701" w:hanging="283"/>
        <w:jc w:val="both"/>
        <w:rPr>
          <w:rFonts w:ascii="Arial" w:hAnsi="Arial" w:cs="Arial"/>
          <w:color w:val="00B050"/>
          <w:sz w:val="24"/>
          <w:szCs w:val="24"/>
        </w:rPr>
      </w:pPr>
      <w:r w:rsidRPr="004464B5">
        <w:rPr>
          <w:rFonts w:ascii="Arial" w:hAnsi="Arial" w:cs="Arial"/>
          <w:sz w:val="24"/>
          <w:szCs w:val="24"/>
        </w:rPr>
        <w:t>bývajúci, študujúci, pracujúci dlhodobo</w:t>
      </w:r>
      <w:r w:rsidRPr="00B90003">
        <w:rPr>
          <w:rFonts w:ascii="Arial" w:hAnsi="Arial" w:cs="Arial"/>
          <w:sz w:val="24"/>
          <w:szCs w:val="24"/>
        </w:rPr>
        <w:t xml:space="preserve"> mimo obce</w:t>
      </w:r>
      <w:r w:rsidR="00794D8A">
        <w:rPr>
          <w:rFonts w:ascii="Arial" w:hAnsi="Arial" w:cs="Arial"/>
          <w:sz w:val="24"/>
          <w:szCs w:val="24"/>
        </w:rPr>
        <w:t xml:space="preserve"> </w:t>
      </w:r>
      <w:r w:rsidR="00794D8A" w:rsidRPr="00AB1A4A">
        <w:rPr>
          <w:rFonts w:ascii="Arial" w:hAnsi="Arial" w:cs="Arial"/>
          <w:color w:val="00B050"/>
          <w:sz w:val="24"/>
          <w:szCs w:val="24"/>
        </w:rPr>
        <w:t>(odpustenie 100 % poplatku za obdobie počas ktorého sa poplatník dlhodobo zdržiava v zahraničí, alebo v mieste prechodného pobytu, pričom za dlhodobý pobyt sa považuje obdobie viac ako 90 dní v zdaňovacom období kedy sa nezdržiava alebo sa nezdržiaval na území obce</w:t>
      </w:r>
      <w:r w:rsidR="00A1693B" w:rsidRPr="00AB1A4A">
        <w:rPr>
          <w:rFonts w:ascii="Arial" w:hAnsi="Arial" w:cs="Arial"/>
          <w:color w:val="00B050"/>
          <w:sz w:val="24"/>
          <w:szCs w:val="24"/>
        </w:rPr>
        <w:t>)</w:t>
      </w:r>
    </w:p>
    <w:p w:rsidR="00A1693B" w:rsidRDefault="00A1693B" w:rsidP="003061E1">
      <w:pPr>
        <w:pStyle w:val="Odsekzoznamu"/>
        <w:widowControl/>
        <w:numPr>
          <w:ilvl w:val="0"/>
          <w:numId w:val="17"/>
        </w:numPr>
        <w:autoSpaceDE/>
        <w:autoSpaceDN/>
        <w:adjustRightInd/>
        <w:spacing w:line="240" w:lineRule="auto"/>
        <w:ind w:left="1701" w:hanging="283"/>
        <w:jc w:val="both"/>
        <w:rPr>
          <w:rFonts w:ascii="Arial" w:hAnsi="Arial" w:cs="Arial"/>
          <w:sz w:val="24"/>
          <w:szCs w:val="24"/>
        </w:rPr>
      </w:pPr>
      <w:r w:rsidRPr="00A1693B">
        <w:rPr>
          <w:rFonts w:ascii="Arial" w:hAnsi="Arial" w:cs="Arial"/>
          <w:sz w:val="24"/>
          <w:szCs w:val="24"/>
        </w:rPr>
        <w:t xml:space="preserve">študent, študujúci na území Slovenskej republiky, ktorý je dlhodobo ubytovaný v zariadeniach na to určených a v mieste trvalého pobytu sa nezdržiava viac ako 90 dní </w:t>
      </w:r>
      <w:r w:rsidRPr="00AB1A4A">
        <w:rPr>
          <w:rFonts w:ascii="Arial" w:hAnsi="Arial" w:cs="Arial"/>
          <w:color w:val="00B050"/>
          <w:sz w:val="24"/>
          <w:szCs w:val="24"/>
        </w:rPr>
        <w:t>– zľava 50% z poplatku</w:t>
      </w:r>
    </w:p>
    <w:p w:rsidR="00A1693B" w:rsidRPr="00A1693B" w:rsidRDefault="00A1693B" w:rsidP="003061E1">
      <w:pPr>
        <w:pStyle w:val="Odsekzoznamu"/>
        <w:widowControl/>
        <w:numPr>
          <w:ilvl w:val="0"/>
          <w:numId w:val="17"/>
        </w:numPr>
        <w:autoSpaceDE/>
        <w:autoSpaceDN/>
        <w:adjustRightInd/>
        <w:spacing w:line="240" w:lineRule="auto"/>
        <w:ind w:left="1701" w:hanging="283"/>
        <w:jc w:val="both"/>
        <w:rPr>
          <w:rFonts w:ascii="Arial" w:hAnsi="Arial" w:cs="Arial"/>
          <w:sz w:val="24"/>
          <w:szCs w:val="24"/>
        </w:rPr>
      </w:pPr>
      <w:r w:rsidRPr="00A1693B">
        <w:rPr>
          <w:rFonts w:ascii="Arial" w:hAnsi="Arial" w:cs="Arial"/>
          <w:sz w:val="24"/>
          <w:szCs w:val="24"/>
        </w:rPr>
        <w:t xml:space="preserve">vlastník, ktorý využíva nehnuteľnosti na rekreačné účely a nezdržiava sa alebo sa nezdržiaval v obci viac ako 90 dní </w:t>
      </w:r>
      <w:r w:rsidRPr="00AB1A4A">
        <w:rPr>
          <w:rFonts w:ascii="Arial" w:hAnsi="Arial" w:cs="Arial"/>
          <w:color w:val="00B050"/>
          <w:sz w:val="24"/>
          <w:szCs w:val="24"/>
        </w:rPr>
        <w:t>– zľava 20 % z poplatku</w:t>
      </w:r>
      <w:r w:rsidRPr="00A1693B">
        <w:rPr>
          <w:rFonts w:ascii="Arial" w:hAnsi="Arial" w:cs="Arial"/>
          <w:sz w:val="24"/>
          <w:szCs w:val="24"/>
        </w:rPr>
        <w:t>.</w:t>
      </w:r>
    </w:p>
    <w:p w:rsidR="00616420" w:rsidRPr="00B90003" w:rsidRDefault="00616420" w:rsidP="003061E1">
      <w:pPr>
        <w:pStyle w:val="Odsekzoznamu"/>
        <w:widowControl/>
        <w:numPr>
          <w:ilvl w:val="0"/>
          <w:numId w:val="17"/>
        </w:numPr>
        <w:autoSpaceDE/>
        <w:autoSpaceDN/>
        <w:adjustRightInd/>
        <w:spacing w:line="240" w:lineRule="auto"/>
        <w:ind w:left="1701" w:hanging="283"/>
        <w:jc w:val="both"/>
        <w:rPr>
          <w:rFonts w:ascii="Arial" w:hAnsi="Arial" w:cs="Arial"/>
          <w:sz w:val="24"/>
          <w:szCs w:val="24"/>
        </w:rPr>
      </w:pPr>
      <w:r w:rsidRPr="00B90003">
        <w:rPr>
          <w:rFonts w:ascii="Arial" w:hAnsi="Arial" w:cs="Arial"/>
          <w:sz w:val="24"/>
          <w:szCs w:val="24"/>
        </w:rPr>
        <w:t>vo výkone trestu odňatia slobody, prípadne vo výkone väzby</w:t>
      </w:r>
    </w:p>
    <w:p w:rsidR="00F16338" w:rsidRPr="00B90003" w:rsidRDefault="00616420" w:rsidP="00282346">
      <w:pPr>
        <w:pStyle w:val="Odsekzoznamu"/>
        <w:widowControl/>
        <w:numPr>
          <w:ilvl w:val="0"/>
          <w:numId w:val="17"/>
        </w:numPr>
        <w:autoSpaceDE/>
        <w:autoSpaceDN/>
        <w:adjustRightInd/>
        <w:spacing w:line="240" w:lineRule="auto"/>
        <w:ind w:left="1701" w:hanging="283"/>
        <w:jc w:val="both"/>
        <w:rPr>
          <w:rFonts w:ascii="Arial" w:hAnsi="Arial" w:cs="Arial"/>
          <w:sz w:val="24"/>
          <w:szCs w:val="24"/>
        </w:rPr>
      </w:pPr>
      <w:r w:rsidRPr="00B90003">
        <w:rPr>
          <w:rFonts w:ascii="Arial" w:hAnsi="Arial" w:cs="Arial"/>
          <w:sz w:val="24"/>
          <w:szCs w:val="24"/>
        </w:rPr>
        <w:t>umiestnený v zariadení sociálnych služieb a zdravotníckom zariadení</w:t>
      </w:r>
      <w:r w:rsidR="00A1693B">
        <w:rPr>
          <w:rFonts w:ascii="Arial" w:hAnsi="Arial" w:cs="Arial"/>
          <w:sz w:val="24"/>
          <w:szCs w:val="24"/>
        </w:rPr>
        <w:t>,</w:t>
      </w:r>
    </w:p>
    <w:p w:rsidR="00616420" w:rsidRPr="00B90003" w:rsidRDefault="00616420" w:rsidP="00B91109">
      <w:pPr>
        <w:pStyle w:val="Odsekzoznamu"/>
        <w:widowControl/>
        <w:numPr>
          <w:ilvl w:val="0"/>
          <w:numId w:val="17"/>
        </w:numPr>
        <w:autoSpaceDE/>
        <w:autoSpaceDN/>
        <w:adjustRightInd/>
        <w:spacing w:line="240" w:lineRule="auto"/>
        <w:ind w:left="1701" w:hanging="283"/>
        <w:jc w:val="both"/>
        <w:rPr>
          <w:rFonts w:ascii="Arial" w:hAnsi="Arial" w:cs="Arial"/>
          <w:sz w:val="24"/>
          <w:szCs w:val="24"/>
        </w:rPr>
      </w:pPr>
      <w:r w:rsidRPr="00B90003">
        <w:rPr>
          <w:rFonts w:ascii="Arial" w:hAnsi="Arial" w:cs="Arial"/>
          <w:sz w:val="24"/>
          <w:szCs w:val="24"/>
        </w:rPr>
        <w:t>fyzická osoba v hmotnej núdzi</w:t>
      </w:r>
    </w:p>
    <w:p w:rsidR="00616420" w:rsidRPr="00B90003" w:rsidRDefault="00616420" w:rsidP="003061E1">
      <w:pPr>
        <w:pStyle w:val="Odsekzoznamu"/>
        <w:widowControl/>
        <w:numPr>
          <w:ilvl w:val="0"/>
          <w:numId w:val="17"/>
        </w:numPr>
        <w:autoSpaceDE/>
        <w:autoSpaceDN/>
        <w:adjustRightInd/>
        <w:spacing w:line="240" w:lineRule="auto"/>
        <w:ind w:left="1701" w:hanging="283"/>
        <w:jc w:val="both"/>
        <w:rPr>
          <w:rFonts w:ascii="Arial" w:hAnsi="Arial" w:cs="Arial"/>
          <w:sz w:val="24"/>
          <w:szCs w:val="24"/>
        </w:rPr>
      </w:pPr>
      <w:r w:rsidRPr="00B90003">
        <w:rPr>
          <w:rFonts w:ascii="Arial" w:hAnsi="Arial" w:cs="Arial"/>
          <w:sz w:val="24"/>
          <w:szCs w:val="24"/>
        </w:rPr>
        <w:t>držiteľ preukazu fyzickej osoby s ťažkým zdravotným postihnutím</w:t>
      </w:r>
    </w:p>
    <w:p w:rsidR="00616420" w:rsidRPr="00B90003" w:rsidRDefault="00616420" w:rsidP="003061E1">
      <w:pPr>
        <w:pStyle w:val="Odsekzoznamu"/>
        <w:widowControl/>
        <w:numPr>
          <w:ilvl w:val="0"/>
          <w:numId w:val="17"/>
        </w:numPr>
        <w:autoSpaceDE/>
        <w:autoSpaceDN/>
        <w:adjustRightInd/>
        <w:spacing w:line="240" w:lineRule="auto"/>
        <w:ind w:left="1701" w:hanging="283"/>
        <w:jc w:val="both"/>
        <w:rPr>
          <w:rFonts w:ascii="Arial" w:hAnsi="Arial" w:cs="Arial"/>
          <w:sz w:val="24"/>
          <w:szCs w:val="24"/>
        </w:rPr>
      </w:pPr>
      <w:r w:rsidRPr="00B90003">
        <w:rPr>
          <w:rFonts w:ascii="Arial" w:hAnsi="Arial" w:cs="Arial"/>
          <w:sz w:val="24"/>
          <w:szCs w:val="24"/>
        </w:rPr>
        <w:t>držiteľ preukazu fyzickej osoby s ťažkým zdravotným postihnutím</w:t>
      </w:r>
      <w:r w:rsidR="00650E51" w:rsidRPr="00B90003">
        <w:rPr>
          <w:rFonts w:ascii="Arial" w:hAnsi="Arial" w:cs="Arial"/>
          <w:sz w:val="24"/>
          <w:szCs w:val="24"/>
        </w:rPr>
        <w:t xml:space="preserve">                      </w:t>
      </w:r>
      <w:r w:rsidRPr="00B90003">
        <w:rPr>
          <w:rFonts w:ascii="Arial" w:hAnsi="Arial" w:cs="Arial"/>
          <w:sz w:val="24"/>
          <w:szCs w:val="24"/>
        </w:rPr>
        <w:t xml:space="preserve"> so sprievodcom</w:t>
      </w:r>
    </w:p>
    <w:p w:rsidR="00616420" w:rsidRPr="00A1693B" w:rsidRDefault="00616420" w:rsidP="00A1693B">
      <w:pPr>
        <w:pStyle w:val="Odsekzoznamu"/>
        <w:widowControl/>
        <w:numPr>
          <w:ilvl w:val="0"/>
          <w:numId w:val="17"/>
        </w:numPr>
        <w:autoSpaceDE/>
        <w:autoSpaceDN/>
        <w:adjustRightInd/>
        <w:spacing w:line="240" w:lineRule="auto"/>
        <w:ind w:left="1701" w:hanging="283"/>
        <w:jc w:val="both"/>
        <w:rPr>
          <w:rFonts w:ascii="Arial" w:hAnsi="Arial" w:cs="Arial"/>
          <w:sz w:val="24"/>
          <w:szCs w:val="24"/>
        </w:rPr>
      </w:pPr>
      <w:r w:rsidRPr="00B90003">
        <w:rPr>
          <w:rFonts w:ascii="Arial" w:hAnsi="Arial" w:cs="Arial"/>
          <w:sz w:val="24"/>
          <w:szCs w:val="24"/>
        </w:rPr>
        <w:t>prevažne alebo úplne bezvládna fyzická osoba</w:t>
      </w:r>
    </w:p>
    <w:p w:rsidR="00616420" w:rsidRPr="00B90003" w:rsidRDefault="00616420" w:rsidP="003061E1">
      <w:pPr>
        <w:pStyle w:val="Odsekzoznamu"/>
        <w:widowControl/>
        <w:numPr>
          <w:ilvl w:val="0"/>
          <w:numId w:val="12"/>
        </w:numPr>
        <w:autoSpaceDE/>
        <w:autoSpaceDN/>
        <w:adjustRightInd/>
        <w:spacing w:line="240" w:lineRule="auto"/>
        <w:jc w:val="both"/>
        <w:rPr>
          <w:rFonts w:ascii="Arial" w:hAnsi="Arial" w:cs="Arial"/>
          <w:sz w:val="24"/>
          <w:szCs w:val="24"/>
        </w:rPr>
      </w:pPr>
      <w:r w:rsidRPr="00B90003">
        <w:rPr>
          <w:rFonts w:ascii="Arial" w:hAnsi="Arial" w:cs="Arial"/>
          <w:sz w:val="24"/>
          <w:szCs w:val="24"/>
        </w:rPr>
        <w:t>Podkladom pre preukázanie splnenia podmienky na zníženie alebo odpustenie poplatku poplatníkom je:</w:t>
      </w:r>
    </w:p>
    <w:p w:rsidR="00616420" w:rsidRPr="00B90003" w:rsidRDefault="00616420" w:rsidP="003061E1">
      <w:pPr>
        <w:pStyle w:val="Odsekzoznamu"/>
        <w:widowControl/>
        <w:numPr>
          <w:ilvl w:val="0"/>
          <w:numId w:val="18"/>
        </w:numPr>
        <w:tabs>
          <w:tab w:val="left" w:pos="1843"/>
        </w:tabs>
        <w:autoSpaceDE/>
        <w:autoSpaceDN/>
        <w:adjustRightInd/>
        <w:spacing w:line="240" w:lineRule="auto"/>
        <w:ind w:left="1701" w:hanging="283"/>
        <w:jc w:val="both"/>
        <w:rPr>
          <w:rFonts w:ascii="Arial" w:hAnsi="Arial" w:cs="Arial"/>
          <w:sz w:val="24"/>
          <w:szCs w:val="24"/>
        </w:rPr>
      </w:pPr>
      <w:r w:rsidRPr="00B90003">
        <w:rPr>
          <w:rFonts w:ascii="Arial" w:hAnsi="Arial" w:cs="Arial"/>
          <w:sz w:val="24"/>
          <w:szCs w:val="24"/>
        </w:rPr>
        <w:t>doklad preukazujúci status žiaka alebo študenta potvrdenie o návšteve školy, len ak žiak alebo študent navštevuje školu so sídlom mimo územia Slovenskej republiky. Ak ide o žiaka alebo študenta, ktorý navštevuje školu so sídlom na území Slovenskej republiky, na splnenie podmienky na zníženie poplatku alebo odpustenie poplatku poskytne poplatník obci údaje v rozsahu meno, priezvisko</w:t>
      </w:r>
      <w:r w:rsidR="00650E51" w:rsidRPr="00B90003">
        <w:rPr>
          <w:rFonts w:ascii="Arial" w:hAnsi="Arial" w:cs="Arial"/>
          <w:sz w:val="24"/>
          <w:szCs w:val="24"/>
        </w:rPr>
        <w:t xml:space="preserve">    </w:t>
      </w:r>
      <w:r w:rsidRPr="00B90003">
        <w:rPr>
          <w:rFonts w:ascii="Arial" w:hAnsi="Arial" w:cs="Arial"/>
          <w:sz w:val="24"/>
          <w:szCs w:val="24"/>
        </w:rPr>
        <w:t xml:space="preserve"> a rodné číslo alebo dátum narodenia žiaka alebo študenta, ktoré sú potrebné</w:t>
      </w:r>
      <w:r w:rsidR="00650E51" w:rsidRPr="00B90003">
        <w:rPr>
          <w:rFonts w:ascii="Arial" w:hAnsi="Arial" w:cs="Arial"/>
          <w:sz w:val="24"/>
          <w:szCs w:val="24"/>
        </w:rPr>
        <w:t xml:space="preserve"> </w:t>
      </w:r>
      <w:r w:rsidRPr="00B90003">
        <w:rPr>
          <w:rFonts w:ascii="Arial" w:hAnsi="Arial" w:cs="Arial"/>
          <w:sz w:val="24"/>
          <w:szCs w:val="24"/>
        </w:rPr>
        <w:t>na overenie statusu žiaka alebo študenta prostredníctvom informačného systému, ku ktorému má obec zriadený prístup</w:t>
      </w:r>
    </w:p>
    <w:p w:rsidR="00616420" w:rsidRPr="00B90003" w:rsidRDefault="00616420" w:rsidP="003061E1">
      <w:pPr>
        <w:pStyle w:val="Odsekzoznamu"/>
        <w:widowControl/>
        <w:numPr>
          <w:ilvl w:val="0"/>
          <w:numId w:val="18"/>
        </w:numPr>
        <w:tabs>
          <w:tab w:val="left" w:pos="1843"/>
        </w:tabs>
        <w:autoSpaceDE/>
        <w:autoSpaceDN/>
        <w:adjustRightInd/>
        <w:spacing w:line="240" w:lineRule="auto"/>
        <w:ind w:left="1701" w:hanging="283"/>
        <w:jc w:val="both"/>
        <w:rPr>
          <w:rFonts w:ascii="Arial" w:hAnsi="Arial" w:cs="Arial"/>
          <w:sz w:val="24"/>
          <w:szCs w:val="24"/>
        </w:rPr>
      </w:pPr>
      <w:r w:rsidRPr="00B90003">
        <w:rPr>
          <w:rFonts w:ascii="Arial" w:hAnsi="Arial" w:cs="Arial"/>
          <w:sz w:val="24"/>
          <w:szCs w:val="24"/>
        </w:rPr>
        <w:t>doklad o pobyte v zahraničí</w:t>
      </w:r>
    </w:p>
    <w:p w:rsidR="00616420" w:rsidRPr="00B90003" w:rsidRDefault="00616420" w:rsidP="003061E1">
      <w:pPr>
        <w:pStyle w:val="Odsekzoznamu"/>
        <w:widowControl/>
        <w:numPr>
          <w:ilvl w:val="0"/>
          <w:numId w:val="18"/>
        </w:numPr>
        <w:tabs>
          <w:tab w:val="left" w:pos="1843"/>
        </w:tabs>
        <w:autoSpaceDE/>
        <w:autoSpaceDN/>
        <w:adjustRightInd/>
        <w:spacing w:line="240" w:lineRule="auto"/>
        <w:ind w:left="1701" w:hanging="283"/>
        <w:jc w:val="both"/>
        <w:rPr>
          <w:rFonts w:ascii="Arial" w:hAnsi="Arial" w:cs="Arial"/>
          <w:sz w:val="24"/>
          <w:szCs w:val="24"/>
        </w:rPr>
      </w:pPr>
      <w:r w:rsidRPr="00B90003">
        <w:rPr>
          <w:rFonts w:ascii="Arial" w:hAnsi="Arial" w:cs="Arial"/>
          <w:sz w:val="24"/>
          <w:szCs w:val="24"/>
        </w:rPr>
        <w:t>potvrdenie zamestnávateľa o trvaní pracovného pomeru</w:t>
      </w:r>
    </w:p>
    <w:p w:rsidR="00616420" w:rsidRPr="00B90003" w:rsidRDefault="00616420" w:rsidP="003061E1">
      <w:pPr>
        <w:pStyle w:val="Odsekzoznamu"/>
        <w:widowControl/>
        <w:numPr>
          <w:ilvl w:val="0"/>
          <w:numId w:val="18"/>
        </w:numPr>
        <w:tabs>
          <w:tab w:val="left" w:pos="1843"/>
        </w:tabs>
        <w:autoSpaceDE/>
        <w:autoSpaceDN/>
        <w:adjustRightInd/>
        <w:spacing w:line="240" w:lineRule="auto"/>
        <w:ind w:left="1701" w:hanging="283"/>
        <w:jc w:val="both"/>
        <w:rPr>
          <w:rFonts w:ascii="Arial" w:hAnsi="Arial" w:cs="Arial"/>
          <w:sz w:val="24"/>
          <w:szCs w:val="24"/>
        </w:rPr>
      </w:pPr>
      <w:r w:rsidRPr="00B90003">
        <w:rPr>
          <w:rFonts w:ascii="Arial" w:hAnsi="Arial" w:cs="Arial"/>
          <w:sz w:val="24"/>
          <w:szCs w:val="24"/>
        </w:rPr>
        <w:t>potvrdenie od agentúry, ktorá sprostredkovala prácu v zahraničí</w:t>
      </w:r>
    </w:p>
    <w:p w:rsidR="00616420" w:rsidRPr="00B90003" w:rsidRDefault="00616420" w:rsidP="003061E1">
      <w:pPr>
        <w:pStyle w:val="Odsekzoznamu"/>
        <w:widowControl/>
        <w:numPr>
          <w:ilvl w:val="0"/>
          <w:numId w:val="18"/>
        </w:numPr>
        <w:tabs>
          <w:tab w:val="left" w:pos="1843"/>
        </w:tabs>
        <w:autoSpaceDE/>
        <w:autoSpaceDN/>
        <w:adjustRightInd/>
        <w:spacing w:line="240" w:lineRule="auto"/>
        <w:ind w:left="1701" w:hanging="283"/>
        <w:jc w:val="both"/>
        <w:rPr>
          <w:rFonts w:ascii="Arial" w:hAnsi="Arial" w:cs="Arial"/>
          <w:sz w:val="24"/>
          <w:szCs w:val="24"/>
        </w:rPr>
      </w:pPr>
      <w:r w:rsidRPr="00B90003">
        <w:rPr>
          <w:rFonts w:ascii="Arial" w:hAnsi="Arial" w:cs="Arial"/>
          <w:sz w:val="24"/>
          <w:szCs w:val="24"/>
        </w:rPr>
        <w:t>doklad o prechodnom pobyte</w:t>
      </w:r>
    </w:p>
    <w:p w:rsidR="00616420" w:rsidRPr="00B90003" w:rsidRDefault="00616420" w:rsidP="003061E1">
      <w:pPr>
        <w:pStyle w:val="Odsekzoznamu"/>
        <w:widowControl/>
        <w:numPr>
          <w:ilvl w:val="0"/>
          <w:numId w:val="18"/>
        </w:numPr>
        <w:tabs>
          <w:tab w:val="left" w:pos="1843"/>
        </w:tabs>
        <w:autoSpaceDE/>
        <w:autoSpaceDN/>
        <w:adjustRightInd/>
        <w:spacing w:line="240" w:lineRule="auto"/>
        <w:ind w:left="1701" w:hanging="283"/>
        <w:jc w:val="both"/>
        <w:rPr>
          <w:rFonts w:ascii="Arial" w:hAnsi="Arial" w:cs="Arial"/>
          <w:sz w:val="24"/>
          <w:szCs w:val="24"/>
        </w:rPr>
      </w:pPr>
      <w:r w:rsidRPr="00B90003">
        <w:rPr>
          <w:rFonts w:ascii="Arial" w:hAnsi="Arial" w:cs="Arial"/>
          <w:sz w:val="24"/>
          <w:szCs w:val="24"/>
        </w:rPr>
        <w:t>doklad o zaplatení poplatku na inom mestskom/obecnom úrade</w:t>
      </w:r>
    </w:p>
    <w:p w:rsidR="00616420" w:rsidRPr="00B90003" w:rsidRDefault="00616420" w:rsidP="003061E1">
      <w:pPr>
        <w:pStyle w:val="Odsekzoznamu"/>
        <w:widowControl/>
        <w:numPr>
          <w:ilvl w:val="0"/>
          <w:numId w:val="18"/>
        </w:numPr>
        <w:tabs>
          <w:tab w:val="left" w:pos="1843"/>
        </w:tabs>
        <w:autoSpaceDE/>
        <w:autoSpaceDN/>
        <w:adjustRightInd/>
        <w:spacing w:line="240" w:lineRule="auto"/>
        <w:ind w:left="1701" w:hanging="283"/>
        <w:jc w:val="both"/>
        <w:rPr>
          <w:rFonts w:ascii="Arial" w:hAnsi="Arial" w:cs="Arial"/>
          <w:sz w:val="24"/>
          <w:szCs w:val="24"/>
        </w:rPr>
      </w:pPr>
      <w:r w:rsidRPr="00B90003">
        <w:rPr>
          <w:rFonts w:ascii="Arial" w:hAnsi="Arial" w:cs="Arial"/>
          <w:sz w:val="24"/>
          <w:szCs w:val="24"/>
        </w:rPr>
        <w:t>potvrdenie sociálneho alebo zdravotníckeho zariadenia o pobyte</w:t>
      </w:r>
    </w:p>
    <w:p w:rsidR="007A3693" w:rsidRPr="00B90003" w:rsidRDefault="007A3693" w:rsidP="005328D9">
      <w:pPr>
        <w:spacing w:line="240" w:lineRule="auto"/>
        <w:rPr>
          <w:rFonts w:ascii="Arial" w:hAnsi="Arial" w:cs="Arial"/>
          <w:sz w:val="24"/>
          <w:szCs w:val="24"/>
          <w:lang w:eastAsia="sk-SK"/>
        </w:rPr>
      </w:pPr>
    </w:p>
    <w:p w:rsidR="00BE0759" w:rsidRPr="00B90003" w:rsidRDefault="00BE0759" w:rsidP="005328D9">
      <w:pPr>
        <w:spacing w:line="240" w:lineRule="auto"/>
        <w:rPr>
          <w:rFonts w:ascii="Arial" w:hAnsi="Arial" w:cs="Arial"/>
          <w:sz w:val="24"/>
          <w:szCs w:val="24"/>
          <w:lang w:eastAsia="sk-SK"/>
        </w:rPr>
      </w:pPr>
    </w:p>
    <w:p w:rsidR="00BE0759" w:rsidRPr="00B90003" w:rsidRDefault="00BE0759" w:rsidP="00BE0759">
      <w:pPr>
        <w:spacing w:line="240" w:lineRule="auto"/>
        <w:jc w:val="center"/>
        <w:rPr>
          <w:rFonts w:ascii="Arial" w:hAnsi="Arial" w:cs="Arial"/>
          <w:b/>
          <w:bCs/>
          <w:sz w:val="24"/>
          <w:szCs w:val="24"/>
          <w:lang w:eastAsia="sk-SK"/>
        </w:rPr>
      </w:pPr>
      <w:r w:rsidRPr="00B90003">
        <w:rPr>
          <w:rFonts w:ascii="Arial" w:hAnsi="Arial" w:cs="Arial"/>
          <w:b/>
          <w:bCs/>
          <w:sz w:val="24"/>
          <w:szCs w:val="24"/>
          <w:lang w:eastAsia="sk-SK"/>
        </w:rPr>
        <w:lastRenderedPageBreak/>
        <w:t>Čl. XI.</w:t>
      </w:r>
    </w:p>
    <w:p w:rsidR="00BE0759" w:rsidRPr="00B90003" w:rsidRDefault="00BE0759" w:rsidP="00BE0759">
      <w:pPr>
        <w:spacing w:line="240" w:lineRule="auto"/>
        <w:jc w:val="center"/>
        <w:rPr>
          <w:rFonts w:ascii="Arial" w:hAnsi="Arial" w:cs="Arial"/>
          <w:sz w:val="24"/>
          <w:szCs w:val="24"/>
          <w:lang w:eastAsia="sk-SK"/>
        </w:rPr>
      </w:pPr>
      <w:r w:rsidRPr="00B90003">
        <w:rPr>
          <w:rFonts w:ascii="Arial" w:hAnsi="Arial" w:cs="Arial"/>
          <w:b/>
          <w:bCs/>
          <w:sz w:val="24"/>
          <w:szCs w:val="24"/>
          <w:lang w:eastAsia="sk-SK"/>
        </w:rPr>
        <w:t>Podrobnosti o elektronickej komunikácii a o poskytovaní elektronických služieb</w:t>
      </w:r>
    </w:p>
    <w:p w:rsidR="00BE0759" w:rsidRPr="00B90003" w:rsidRDefault="00BE0759" w:rsidP="00BE0759">
      <w:pPr>
        <w:spacing w:line="240" w:lineRule="auto"/>
        <w:jc w:val="center"/>
        <w:rPr>
          <w:rFonts w:ascii="Arial" w:hAnsi="Arial" w:cs="Arial"/>
          <w:sz w:val="24"/>
          <w:szCs w:val="24"/>
          <w:lang w:eastAsia="sk-SK"/>
        </w:rPr>
      </w:pPr>
    </w:p>
    <w:p w:rsidR="00BE0759" w:rsidRPr="00B90003" w:rsidRDefault="00BE0759" w:rsidP="00BE0759">
      <w:pPr>
        <w:pStyle w:val="Odsekzoznamu"/>
        <w:numPr>
          <w:ilvl w:val="0"/>
          <w:numId w:val="10"/>
        </w:numPr>
        <w:spacing w:line="240" w:lineRule="auto"/>
        <w:ind w:left="714" w:hanging="357"/>
        <w:jc w:val="both"/>
        <w:rPr>
          <w:rFonts w:ascii="Arial" w:hAnsi="Arial" w:cs="Arial"/>
          <w:sz w:val="24"/>
          <w:szCs w:val="24"/>
          <w:lang w:eastAsia="sk-SK"/>
        </w:rPr>
      </w:pPr>
      <w:r w:rsidRPr="00B90003">
        <w:rPr>
          <w:rFonts w:ascii="Arial" w:hAnsi="Arial" w:cs="Arial"/>
          <w:sz w:val="24"/>
          <w:szCs w:val="24"/>
          <w:lang w:eastAsia="sk-SK"/>
        </w:rPr>
        <w:t>Obec poskyt</w:t>
      </w:r>
      <w:r w:rsidR="00A6684E" w:rsidRPr="00B90003">
        <w:rPr>
          <w:rFonts w:ascii="Arial" w:hAnsi="Arial" w:cs="Arial"/>
          <w:sz w:val="24"/>
          <w:szCs w:val="24"/>
          <w:lang w:eastAsia="sk-SK"/>
        </w:rPr>
        <w:t>ne</w:t>
      </w:r>
      <w:r w:rsidRPr="00B90003">
        <w:rPr>
          <w:rFonts w:ascii="Arial" w:hAnsi="Arial" w:cs="Arial"/>
          <w:sz w:val="24"/>
          <w:szCs w:val="24"/>
          <w:lang w:eastAsia="sk-SK"/>
        </w:rPr>
        <w:t xml:space="preserve"> so súhlasom daňového subjektu, ktorý nemá aktivovanú elektronickú schránku, možnosť zasl</w:t>
      </w:r>
      <w:r w:rsidR="00B91109" w:rsidRPr="00B90003">
        <w:rPr>
          <w:rFonts w:ascii="Arial" w:hAnsi="Arial" w:cs="Arial"/>
          <w:sz w:val="24"/>
          <w:szCs w:val="24"/>
          <w:lang w:eastAsia="sk-SK"/>
        </w:rPr>
        <w:t xml:space="preserve">ať oznámenie o výške dane </w:t>
      </w:r>
      <w:r w:rsidRPr="00B90003">
        <w:rPr>
          <w:rFonts w:ascii="Arial" w:hAnsi="Arial" w:cs="Arial"/>
          <w:sz w:val="24"/>
          <w:szCs w:val="24"/>
          <w:lang w:eastAsia="sk-SK"/>
        </w:rPr>
        <w:t xml:space="preserve"> a o lehote na úhradu. </w:t>
      </w:r>
    </w:p>
    <w:p w:rsidR="00A6684E" w:rsidRPr="00B90003" w:rsidRDefault="00A6684E" w:rsidP="00BE0759">
      <w:pPr>
        <w:pStyle w:val="Odsekzoznamu"/>
        <w:numPr>
          <w:ilvl w:val="0"/>
          <w:numId w:val="10"/>
        </w:numPr>
        <w:spacing w:line="240" w:lineRule="auto"/>
        <w:ind w:left="714" w:hanging="357"/>
        <w:jc w:val="both"/>
        <w:rPr>
          <w:rFonts w:ascii="Arial" w:hAnsi="Arial" w:cs="Arial"/>
          <w:sz w:val="24"/>
          <w:szCs w:val="24"/>
          <w:lang w:eastAsia="sk-SK"/>
        </w:rPr>
      </w:pPr>
      <w:r w:rsidRPr="00B90003">
        <w:rPr>
          <w:rFonts w:ascii="Arial" w:hAnsi="Arial" w:cs="Arial"/>
          <w:sz w:val="24"/>
          <w:szCs w:val="24"/>
          <w:lang w:eastAsia="sk-SK"/>
        </w:rPr>
        <w:t>Obec poskytne so súhlasom daňového subjektu, ktorý nemá aktivovanú elektronickú schránku, možnosť zaslať oznámenie o výške pop</w:t>
      </w:r>
      <w:r w:rsidR="00B91109" w:rsidRPr="00B90003">
        <w:rPr>
          <w:rFonts w:ascii="Arial" w:hAnsi="Arial" w:cs="Arial"/>
          <w:sz w:val="24"/>
          <w:szCs w:val="24"/>
          <w:lang w:eastAsia="sk-SK"/>
        </w:rPr>
        <w:t>latku,</w:t>
      </w:r>
      <w:r w:rsidRPr="00B90003">
        <w:rPr>
          <w:rFonts w:ascii="Arial" w:hAnsi="Arial" w:cs="Arial"/>
          <w:sz w:val="24"/>
          <w:szCs w:val="24"/>
          <w:lang w:eastAsia="sk-SK"/>
        </w:rPr>
        <w:t xml:space="preserve"> alebo o výške preddavku na poplatok na </w:t>
      </w:r>
      <w:r w:rsidR="00C93229" w:rsidRPr="00B90003">
        <w:rPr>
          <w:rFonts w:ascii="Arial" w:hAnsi="Arial" w:cs="Arial"/>
          <w:sz w:val="24"/>
          <w:szCs w:val="24"/>
          <w:lang w:eastAsia="sk-SK"/>
        </w:rPr>
        <w:t>príslušné zdaňovacie obdobie</w:t>
      </w:r>
      <w:r w:rsidRPr="00B90003">
        <w:rPr>
          <w:rFonts w:ascii="Arial" w:hAnsi="Arial" w:cs="Arial"/>
          <w:sz w:val="24"/>
          <w:szCs w:val="24"/>
          <w:lang w:eastAsia="sk-SK"/>
        </w:rPr>
        <w:t xml:space="preserve"> a o lehote na úhradu.</w:t>
      </w:r>
    </w:p>
    <w:p w:rsidR="00BE0759" w:rsidRPr="00B90003" w:rsidRDefault="00BE0759" w:rsidP="00BE0759">
      <w:pPr>
        <w:pStyle w:val="Odsekzoznamu"/>
        <w:numPr>
          <w:ilvl w:val="0"/>
          <w:numId w:val="10"/>
        </w:numPr>
        <w:spacing w:line="240" w:lineRule="auto"/>
        <w:ind w:left="714" w:hanging="357"/>
        <w:jc w:val="both"/>
        <w:rPr>
          <w:rFonts w:ascii="Arial" w:hAnsi="Arial" w:cs="Arial"/>
          <w:sz w:val="24"/>
          <w:szCs w:val="24"/>
          <w:lang w:eastAsia="sk-SK"/>
        </w:rPr>
      </w:pPr>
      <w:r w:rsidRPr="00B90003">
        <w:rPr>
          <w:rFonts w:ascii="Arial" w:hAnsi="Arial" w:cs="Arial"/>
          <w:sz w:val="24"/>
          <w:szCs w:val="24"/>
          <w:lang w:eastAsia="sk-SK"/>
        </w:rPr>
        <w:t>Obec zasiela oznámenia</w:t>
      </w:r>
      <w:r w:rsidR="00A6684E" w:rsidRPr="00B90003">
        <w:rPr>
          <w:rFonts w:ascii="Arial" w:hAnsi="Arial" w:cs="Arial"/>
          <w:sz w:val="24"/>
          <w:szCs w:val="24"/>
          <w:lang w:eastAsia="sk-SK"/>
        </w:rPr>
        <w:t xml:space="preserve"> podľa bodu 1 a 2</w:t>
      </w:r>
      <w:r w:rsidRPr="00B90003">
        <w:rPr>
          <w:rFonts w:ascii="Arial" w:hAnsi="Arial" w:cs="Arial"/>
          <w:sz w:val="24"/>
          <w:szCs w:val="24"/>
          <w:lang w:eastAsia="sk-SK"/>
        </w:rPr>
        <w:t xml:space="preserve"> na emailovú adresu určenú daňovým subjektom</w:t>
      </w:r>
      <w:r w:rsidR="00650E51" w:rsidRPr="00B90003">
        <w:rPr>
          <w:rFonts w:ascii="Arial" w:hAnsi="Arial" w:cs="Arial"/>
          <w:sz w:val="24"/>
          <w:szCs w:val="24"/>
          <w:lang w:eastAsia="sk-SK"/>
        </w:rPr>
        <w:t xml:space="preserve">   </w:t>
      </w:r>
      <w:r w:rsidRPr="00B90003">
        <w:rPr>
          <w:rFonts w:ascii="Arial" w:hAnsi="Arial" w:cs="Arial"/>
          <w:sz w:val="24"/>
          <w:szCs w:val="24"/>
          <w:lang w:eastAsia="sk-SK"/>
        </w:rPr>
        <w:t xml:space="preserve"> v súhlase so zaslaním oznámenia alebo prostredníctvom osobnej internetovej zóny.</w:t>
      </w:r>
    </w:p>
    <w:p w:rsidR="00BE0759" w:rsidRPr="00B90003" w:rsidRDefault="00A6684E" w:rsidP="00BE0759">
      <w:pPr>
        <w:pStyle w:val="Odsekzoznamu"/>
        <w:numPr>
          <w:ilvl w:val="0"/>
          <w:numId w:val="10"/>
        </w:numPr>
        <w:spacing w:line="240" w:lineRule="auto"/>
        <w:ind w:left="714" w:hanging="357"/>
        <w:jc w:val="both"/>
        <w:rPr>
          <w:rFonts w:ascii="Arial" w:hAnsi="Arial" w:cs="Arial"/>
          <w:sz w:val="24"/>
          <w:szCs w:val="24"/>
          <w:lang w:eastAsia="sk-SK"/>
        </w:rPr>
      </w:pPr>
      <w:r w:rsidRPr="00B90003">
        <w:rPr>
          <w:rFonts w:ascii="Arial" w:hAnsi="Arial" w:cs="Arial"/>
          <w:sz w:val="24"/>
          <w:szCs w:val="24"/>
          <w:lang w:eastAsia="sk-SK"/>
        </w:rPr>
        <w:t xml:space="preserve">Obec zabezpečí ochranu zasielaných oznámení nakoľko sa týkajú </w:t>
      </w:r>
      <w:r w:rsidR="00FD3E68" w:rsidRPr="00B90003">
        <w:rPr>
          <w:rFonts w:ascii="Arial" w:hAnsi="Arial" w:cs="Arial"/>
          <w:sz w:val="24"/>
          <w:szCs w:val="24"/>
          <w:lang w:eastAsia="sk-SK"/>
        </w:rPr>
        <w:t xml:space="preserve">informácií o daňových subjektoch v rozsahu vyžadovanom zákonom.  </w:t>
      </w:r>
    </w:p>
    <w:p w:rsidR="00BE0759" w:rsidRPr="00B90003" w:rsidRDefault="00BE0759" w:rsidP="00BE0759">
      <w:pPr>
        <w:spacing w:line="240" w:lineRule="auto"/>
        <w:jc w:val="center"/>
        <w:rPr>
          <w:rFonts w:ascii="Arial" w:hAnsi="Arial" w:cs="Arial"/>
          <w:sz w:val="24"/>
          <w:szCs w:val="24"/>
          <w:lang w:eastAsia="sk-SK"/>
        </w:rPr>
      </w:pPr>
    </w:p>
    <w:p w:rsidR="00BE0759" w:rsidRPr="00B90003" w:rsidRDefault="00BE0759" w:rsidP="00BE0759">
      <w:pPr>
        <w:spacing w:line="240" w:lineRule="auto"/>
        <w:jc w:val="center"/>
        <w:rPr>
          <w:rFonts w:ascii="Arial" w:hAnsi="Arial" w:cs="Arial"/>
          <w:sz w:val="24"/>
          <w:szCs w:val="24"/>
          <w:lang w:eastAsia="sk-SK"/>
        </w:rPr>
      </w:pPr>
    </w:p>
    <w:p w:rsidR="00650E51" w:rsidRPr="00B90003" w:rsidRDefault="00650E51" w:rsidP="00D77689">
      <w:pPr>
        <w:spacing w:line="240" w:lineRule="auto"/>
        <w:rPr>
          <w:rFonts w:ascii="Arial" w:hAnsi="Arial" w:cs="Arial"/>
          <w:sz w:val="24"/>
          <w:szCs w:val="24"/>
          <w:lang w:eastAsia="sk-SK"/>
        </w:rPr>
      </w:pPr>
    </w:p>
    <w:p w:rsidR="00650E51" w:rsidRPr="00B90003" w:rsidRDefault="00650E51" w:rsidP="00BE0759">
      <w:pPr>
        <w:spacing w:line="240" w:lineRule="auto"/>
        <w:jc w:val="center"/>
        <w:rPr>
          <w:rFonts w:ascii="Arial" w:hAnsi="Arial" w:cs="Arial"/>
          <w:sz w:val="24"/>
          <w:szCs w:val="24"/>
          <w:lang w:eastAsia="sk-SK"/>
        </w:rPr>
      </w:pPr>
    </w:p>
    <w:p w:rsidR="007A3693" w:rsidRPr="00B90003" w:rsidRDefault="007A3693">
      <w:pPr>
        <w:spacing w:line="240" w:lineRule="auto"/>
        <w:jc w:val="center"/>
        <w:rPr>
          <w:rFonts w:ascii="Arial" w:hAnsi="Arial" w:cs="Arial"/>
          <w:b/>
          <w:bCs/>
          <w:sz w:val="24"/>
          <w:szCs w:val="24"/>
          <w:lang w:eastAsia="sk-SK"/>
        </w:rPr>
      </w:pPr>
      <w:r w:rsidRPr="00B90003">
        <w:rPr>
          <w:rFonts w:ascii="Arial" w:hAnsi="Arial" w:cs="Arial"/>
          <w:b/>
          <w:bCs/>
          <w:sz w:val="24"/>
          <w:szCs w:val="24"/>
          <w:lang w:eastAsia="sk-SK"/>
        </w:rPr>
        <w:t>Čl. XI</w:t>
      </w:r>
      <w:r w:rsidR="002B7AD7" w:rsidRPr="00B90003">
        <w:rPr>
          <w:rFonts w:ascii="Arial" w:hAnsi="Arial" w:cs="Arial"/>
          <w:b/>
          <w:bCs/>
          <w:sz w:val="24"/>
          <w:szCs w:val="24"/>
          <w:lang w:eastAsia="sk-SK"/>
        </w:rPr>
        <w:t>I</w:t>
      </w:r>
      <w:r w:rsidRPr="00B90003">
        <w:rPr>
          <w:rFonts w:ascii="Arial" w:hAnsi="Arial" w:cs="Arial"/>
          <w:b/>
          <w:bCs/>
          <w:sz w:val="24"/>
          <w:szCs w:val="24"/>
          <w:lang w:eastAsia="sk-SK"/>
        </w:rPr>
        <w:t>.</w:t>
      </w:r>
    </w:p>
    <w:p w:rsidR="007A3693" w:rsidRPr="00B90003" w:rsidRDefault="007A3693">
      <w:pPr>
        <w:spacing w:line="240" w:lineRule="auto"/>
        <w:jc w:val="center"/>
        <w:rPr>
          <w:rFonts w:ascii="Arial" w:hAnsi="Arial" w:cs="Arial"/>
          <w:b/>
          <w:bCs/>
          <w:sz w:val="24"/>
          <w:szCs w:val="24"/>
          <w:lang w:eastAsia="sk-SK"/>
        </w:rPr>
      </w:pPr>
      <w:r w:rsidRPr="00B90003">
        <w:rPr>
          <w:rFonts w:ascii="Arial" w:hAnsi="Arial" w:cs="Arial"/>
          <w:b/>
          <w:bCs/>
          <w:sz w:val="24"/>
          <w:szCs w:val="24"/>
          <w:lang w:eastAsia="sk-SK"/>
        </w:rPr>
        <w:t>Záverečné ustanovenia</w:t>
      </w:r>
    </w:p>
    <w:p w:rsidR="007A3693" w:rsidRPr="00B90003" w:rsidRDefault="007A3693">
      <w:pPr>
        <w:spacing w:line="240" w:lineRule="auto"/>
        <w:ind w:left="360"/>
        <w:rPr>
          <w:rFonts w:ascii="Arial" w:hAnsi="Arial" w:cs="Arial"/>
          <w:sz w:val="24"/>
          <w:szCs w:val="24"/>
          <w:lang w:eastAsia="sk-SK"/>
        </w:rPr>
      </w:pPr>
    </w:p>
    <w:p w:rsidR="007A3693" w:rsidRPr="00B90003" w:rsidRDefault="007A3693" w:rsidP="00343A37">
      <w:pPr>
        <w:pStyle w:val="Odsekzoznamu"/>
        <w:numPr>
          <w:ilvl w:val="0"/>
          <w:numId w:val="30"/>
        </w:numPr>
        <w:spacing w:line="240" w:lineRule="auto"/>
        <w:jc w:val="both"/>
        <w:rPr>
          <w:rFonts w:ascii="Arial" w:hAnsi="Arial" w:cs="Arial"/>
          <w:sz w:val="24"/>
          <w:szCs w:val="24"/>
          <w:lang w:eastAsia="sk-SK"/>
        </w:rPr>
      </w:pPr>
      <w:r w:rsidRPr="00B90003">
        <w:rPr>
          <w:rFonts w:ascii="Arial" w:hAnsi="Arial" w:cs="Arial"/>
          <w:sz w:val="24"/>
          <w:szCs w:val="24"/>
          <w:lang w:eastAsia="sk-SK"/>
        </w:rPr>
        <w:t xml:space="preserve">Na správu miestnych daní a poplatku sa vzťahuje zákon č. 563/2009 Z. z. o správe daní (daňový poriadok) a o zmene a doplnení niektorých zákonov v znení neskorších predpisov, ak zákon č. 582/2004 Z. z. neustanovuje inak. </w:t>
      </w:r>
    </w:p>
    <w:p w:rsidR="00343A37" w:rsidRPr="00B90003" w:rsidRDefault="00853B5A" w:rsidP="00343A37">
      <w:pPr>
        <w:pStyle w:val="Odsekzoznamu"/>
        <w:numPr>
          <w:ilvl w:val="0"/>
          <w:numId w:val="30"/>
        </w:numPr>
        <w:spacing w:line="240" w:lineRule="auto"/>
        <w:jc w:val="both"/>
        <w:rPr>
          <w:rFonts w:ascii="Arial" w:hAnsi="Arial" w:cs="Arial"/>
          <w:sz w:val="24"/>
          <w:szCs w:val="24"/>
          <w:lang w:eastAsia="sk-SK"/>
        </w:rPr>
      </w:pPr>
      <w:r w:rsidRPr="00B90003">
        <w:rPr>
          <w:rFonts w:ascii="Arial" w:hAnsi="Arial" w:cs="Arial"/>
          <w:sz w:val="24"/>
          <w:szCs w:val="24"/>
        </w:rPr>
        <w:t xml:space="preserve">Toto všeobecne záväzné nariadenie bolo schválené Obecným zastupiteľstvom obce Turecká  dňa </w:t>
      </w:r>
      <w:r w:rsidR="00B53C61">
        <w:rPr>
          <w:rFonts w:ascii="Arial" w:hAnsi="Arial" w:cs="Arial"/>
          <w:sz w:val="24"/>
          <w:szCs w:val="24"/>
        </w:rPr>
        <w:t xml:space="preserve"> ...........</w:t>
      </w:r>
      <w:bookmarkStart w:id="0" w:name="_GoBack"/>
      <w:bookmarkEnd w:id="0"/>
      <w:r w:rsidR="00B53C61">
        <w:rPr>
          <w:rFonts w:ascii="Arial" w:hAnsi="Arial" w:cs="Arial"/>
          <w:sz w:val="24"/>
          <w:szCs w:val="24"/>
        </w:rPr>
        <w:t>.2025</w:t>
      </w:r>
      <w:r w:rsidR="00A1693B">
        <w:rPr>
          <w:rFonts w:ascii="Arial" w:hAnsi="Arial" w:cs="Arial"/>
          <w:sz w:val="24"/>
          <w:szCs w:val="24"/>
        </w:rPr>
        <w:t xml:space="preserve"> </w:t>
      </w:r>
      <w:r w:rsidR="00345290" w:rsidRPr="00B90003">
        <w:rPr>
          <w:rFonts w:ascii="Arial" w:hAnsi="Arial" w:cs="Arial"/>
          <w:sz w:val="24"/>
          <w:szCs w:val="24"/>
        </w:rPr>
        <w:t>uznesením č........</w:t>
      </w:r>
      <w:r w:rsidRPr="00B90003">
        <w:rPr>
          <w:rFonts w:ascii="Arial" w:hAnsi="Arial" w:cs="Arial"/>
          <w:sz w:val="24"/>
          <w:szCs w:val="24"/>
        </w:rPr>
        <w:t>.</w:t>
      </w:r>
    </w:p>
    <w:p w:rsidR="00853B5A" w:rsidRPr="00B90003" w:rsidRDefault="00853B5A" w:rsidP="00343A37">
      <w:pPr>
        <w:pStyle w:val="Odsekzoznamu"/>
        <w:numPr>
          <w:ilvl w:val="0"/>
          <w:numId w:val="30"/>
        </w:numPr>
        <w:spacing w:line="240" w:lineRule="auto"/>
        <w:jc w:val="both"/>
        <w:rPr>
          <w:rFonts w:ascii="Arial" w:hAnsi="Arial" w:cs="Arial"/>
          <w:sz w:val="24"/>
          <w:szCs w:val="24"/>
          <w:lang w:eastAsia="sk-SK"/>
        </w:rPr>
      </w:pPr>
      <w:r w:rsidRPr="00B90003">
        <w:rPr>
          <w:rFonts w:ascii="Arial" w:hAnsi="Arial" w:cs="Arial"/>
          <w:sz w:val="24"/>
          <w:szCs w:val="24"/>
        </w:rPr>
        <w:t>Toto všeobecne záväzné nariadenie nadobúda účinnosť</w:t>
      </w:r>
      <w:r w:rsidR="00345290" w:rsidRPr="00B90003">
        <w:rPr>
          <w:rFonts w:ascii="Arial" w:hAnsi="Arial" w:cs="Arial"/>
          <w:sz w:val="24"/>
          <w:szCs w:val="24"/>
        </w:rPr>
        <w:t xml:space="preserve"> dňa </w:t>
      </w:r>
      <w:r w:rsidR="00A1693B">
        <w:rPr>
          <w:rFonts w:ascii="Arial" w:hAnsi="Arial" w:cs="Arial"/>
          <w:sz w:val="24"/>
          <w:szCs w:val="24"/>
        </w:rPr>
        <w:t>1.</w:t>
      </w:r>
      <w:r w:rsidR="00624016">
        <w:rPr>
          <w:rFonts w:ascii="Arial" w:hAnsi="Arial" w:cs="Arial"/>
          <w:sz w:val="24"/>
          <w:szCs w:val="24"/>
        </w:rPr>
        <w:t xml:space="preserve"> januára </w:t>
      </w:r>
      <w:r w:rsidR="00B53C61">
        <w:rPr>
          <w:rFonts w:ascii="Arial" w:hAnsi="Arial" w:cs="Arial"/>
          <w:sz w:val="24"/>
          <w:szCs w:val="24"/>
        </w:rPr>
        <w:t>2026</w:t>
      </w:r>
      <w:r w:rsidR="00A1693B">
        <w:rPr>
          <w:rFonts w:ascii="Arial" w:hAnsi="Arial" w:cs="Arial"/>
          <w:sz w:val="24"/>
          <w:szCs w:val="24"/>
        </w:rPr>
        <w:t>.</w:t>
      </w:r>
    </w:p>
    <w:p w:rsidR="00853B5A" w:rsidRPr="00B90003" w:rsidRDefault="00853B5A" w:rsidP="00853B5A">
      <w:pPr>
        <w:pStyle w:val="Normlnywebov"/>
        <w:spacing w:before="144" w:beforeAutospacing="0" w:after="144" w:afterAutospacing="0"/>
        <w:jc w:val="both"/>
        <w:rPr>
          <w:rFonts w:ascii="Arial" w:hAnsi="Arial" w:cs="Arial"/>
        </w:rPr>
      </w:pPr>
    </w:p>
    <w:p w:rsidR="00343A37" w:rsidRPr="00B90003" w:rsidRDefault="00343A37" w:rsidP="00853B5A">
      <w:pPr>
        <w:pStyle w:val="Normlnywebov"/>
        <w:spacing w:before="144" w:beforeAutospacing="0" w:after="144" w:afterAutospacing="0"/>
        <w:jc w:val="both"/>
        <w:rPr>
          <w:rFonts w:ascii="Arial" w:hAnsi="Arial" w:cs="Arial"/>
        </w:rPr>
      </w:pPr>
    </w:p>
    <w:p w:rsidR="00853B5A" w:rsidRPr="00B90003" w:rsidRDefault="00853B5A" w:rsidP="00853B5A">
      <w:pPr>
        <w:pStyle w:val="Normlnywebov"/>
        <w:spacing w:before="0" w:beforeAutospacing="0" w:after="0" w:afterAutospacing="0"/>
        <w:rPr>
          <w:rFonts w:ascii="Arial" w:hAnsi="Arial" w:cs="Arial"/>
        </w:rPr>
      </w:pPr>
      <w:r w:rsidRPr="00B90003">
        <w:rPr>
          <w:rFonts w:ascii="Arial" w:hAnsi="Arial" w:cs="Arial"/>
        </w:rPr>
        <w:t xml:space="preserve">                                                                                                           </w:t>
      </w:r>
    </w:p>
    <w:p w:rsidR="00853B5A" w:rsidRPr="00B90003" w:rsidRDefault="00853B5A" w:rsidP="00853B5A">
      <w:pPr>
        <w:pStyle w:val="Normlnywebov"/>
        <w:spacing w:before="0" w:beforeAutospacing="0" w:after="0" w:afterAutospacing="0"/>
        <w:rPr>
          <w:rFonts w:ascii="Arial" w:hAnsi="Arial" w:cs="Arial"/>
        </w:rPr>
      </w:pPr>
      <w:r w:rsidRPr="00B90003">
        <w:rPr>
          <w:rFonts w:ascii="Arial" w:hAnsi="Arial" w:cs="Arial"/>
        </w:rPr>
        <w:t xml:space="preserve">V Tureckej dňa </w:t>
      </w:r>
      <w:r w:rsidR="00A1693B">
        <w:rPr>
          <w:rFonts w:ascii="Arial" w:hAnsi="Arial" w:cs="Arial"/>
        </w:rPr>
        <w:t>................</w:t>
      </w:r>
      <w:r w:rsidR="00B53C61">
        <w:rPr>
          <w:rFonts w:ascii="Arial" w:hAnsi="Arial" w:cs="Arial"/>
        </w:rPr>
        <w:t>2025</w:t>
      </w:r>
      <w:r w:rsidRPr="00B90003">
        <w:rPr>
          <w:rFonts w:ascii="Arial" w:hAnsi="Arial" w:cs="Arial"/>
        </w:rPr>
        <w:t xml:space="preserve">                                                </w:t>
      </w:r>
    </w:p>
    <w:p w:rsidR="00343A37" w:rsidRPr="00B90003" w:rsidRDefault="00343A37" w:rsidP="00853B5A">
      <w:pPr>
        <w:pStyle w:val="Normlnywebov"/>
        <w:spacing w:before="0" w:beforeAutospacing="0" w:after="0" w:afterAutospacing="0"/>
        <w:rPr>
          <w:rFonts w:ascii="Arial" w:hAnsi="Arial" w:cs="Arial"/>
        </w:rPr>
      </w:pPr>
    </w:p>
    <w:p w:rsidR="00343A37" w:rsidRPr="00B90003" w:rsidRDefault="00343A37" w:rsidP="00853B5A">
      <w:pPr>
        <w:pStyle w:val="Normlnywebov"/>
        <w:spacing w:before="0" w:beforeAutospacing="0" w:after="0" w:afterAutospacing="0"/>
        <w:rPr>
          <w:rFonts w:ascii="Arial" w:hAnsi="Arial" w:cs="Arial"/>
        </w:rPr>
      </w:pPr>
    </w:p>
    <w:p w:rsidR="00343A37" w:rsidRPr="00B90003" w:rsidRDefault="00343A37" w:rsidP="00853B5A">
      <w:pPr>
        <w:pStyle w:val="Normlnywebov"/>
        <w:spacing w:before="0" w:beforeAutospacing="0" w:after="0" w:afterAutospacing="0"/>
        <w:rPr>
          <w:rFonts w:ascii="Arial" w:hAnsi="Arial" w:cs="Arial"/>
        </w:rPr>
      </w:pPr>
    </w:p>
    <w:p w:rsidR="00343A37" w:rsidRPr="00B90003" w:rsidRDefault="00343A37" w:rsidP="00343A37">
      <w:pPr>
        <w:spacing w:line="240" w:lineRule="auto"/>
        <w:ind w:left="6480"/>
        <w:jc w:val="both"/>
        <w:rPr>
          <w:rFonts w:ascii="Arial" w:hAnsi="Arial" w:cs="Arial"/>
          <w:sz w:val="24"/>
          <w:szCs w:val="24"/>
          <w:lang w:eastAsia="sk-SK"/>
        </w:rPr>
      </w:pPr>
      <w:r w:rsidRPr="00B90003">
        <w:rPr>
          <w:rFonts w:ascii="Arial" w:hAnsi="Arial" w:cs="Arial"/>
          <w:sz w:val="24"/>
          <w:szCs w:val="24"/>
          <w:lang w:eastAsia="sk-SK"/>
        </w:rPr>
        <w:t>…………………………</w:t>
      </w:r>
    </w:p>
    <w:p w:rsidR="00343A37" w:rsidRPr="00B90003" w:rsidRDefault="00343A37" w:rsidP="00343A37">
      <w:pPr>
        <w:spacing w:line="240" w:lineRule="auto"/>
        <w:ind w:left="6480"/>
        <w:jc w:val="both"/>
        <w:rPr>
          <w:rFonts w:ascii="Arial" w:hAnsi="Arial" w:cs="Arial"/>
          <w:sz w:val="24"/>
          <w:szCs w:val="24"/>
          <w:lang w:eastAsia="sk-SK"/>
        </w:rPr>
      </w:pPr>
      <w:r w:rsidRPr="00B90003">
        <w:rPr>
          <w:rFonts w:ascii="Arial" w:hAnsi="Arial" w:cs="Arial"/>
          <w:sz w:val="24"/>
          <w:szCs w:val="24"/>
          <w:lang w:eastAsia="sk-SK"/>
        </w:rPr>
        <w:t xml:space="preserve">  </w:t>
      </w:r>
      <w:r w:rsidR="00A1693B">
        <w:rPr>
          <w:rFonts w:ascii="Arial" w:hAnsi="Arial" w:cs="Arial"/>
          <w:sz w:val="24"/>
          <w:szCs w:val="24"/>
          <w:lang w:eastAsia="sk-SK"/>
        </w:rPr>
        <w:t xml:space="preserve">    </w:t>
      </w:r>
      <w:r w:rsidRPr="00B90003">
        <w:rPr>
          <w:rFonts w:ascii="Arial" w:hAnsi="Arial" w:cs="Arial"/>
          <w:sz w:val="24"/>
          <w:szCs w:val="24"/>
          <w:lang w:eastAsia="sk-SK"/>
        </w:rPr>
        <w:t xml:space="preserve"> Ivan Janovec</w:t>
      </w:r>
    </w:p>
    <w:p w:rsidR="00343A37" w:rsidRPr="00D77689" w:rsidRDefault="00343A37" w:rsidP="00D77689">
      <w:pPr>
        <w:spacing w:line="240" w:lineRule="auto"/>
        <w:ind w:left="6480"/>
        <w:jc w:val="both"/>
        <w:rPr>
          <w:rFonts w:ascii="Arial" w:hAnsi="Arial" w:cs="Arial"/>
          <w:sz w:val="24"/>
          <w:szCs w:val="24"/>
          <w:lang w:eastAsia="sk-SK"/>
        </w:rPr>
      </w:pPr>
      <w:r w:rsidRPr="00B90003">
        <w:rPr>
          <w:rFonts w:ascii="Arial" w:hAnsi="Arial" w:cs="Arial"/>
          <w:sz w:val="24"/>
          <w:szCs w:val="24"/>
          <w:lang w:eastAsia="sk-SK"/>
        </w:rPr>
        <w:t xml:space="preserve">       starosta obc</w:t>
      </w:r>
      <w:r w:rsidR="00181DFA">
        <w:rPr>
          <w:rFonts w:ascii="Arial" w:hAnsi="Arial" w:cs="Arial"/>
          <w:sz w:val="24"/>
          <w:szCs w:val="24"/>
          <w:lang w:eastAsia="sk-SK"/>
        </w:rPr>
        <w:t>e</w:t>
      </w:r>
    </w:p>
    <w:p w:rsidR="00853B5A" w:rsidRPr="00B90003" w:rsidRDefault="00853B5A" w:rsidP="00853B5A">
      <w:pPr>
        <w:pStyle w:val="Normlnywebov"/>
        <w:spacing w:before="144" w:beforeAutospacing="0" w:after="144" w:afterAutospacing="0"/>
        <w:jc w:val="both"/>
        <w:rPr>
          <w:rFonts w:ascii="Arial" w:hAnsi="Arial" w:cs="Arial"/>
        </w:rPr>
      </w:pPr>
      <w:r w:rsidRPr="00B90003">
        <w:rPr>
          <w:rFonts w:ascii="Arial" w:hAnsi="Arial" w:cs="Arial"/>
        </w:rPr>
        <w:t xml:space="preserve">Vyvesené dňa: </w:t>
      </w:r>
      <w:r w:rsidR="00CA07F9">
        <w:rPr>
          <w:rFonts w:ascii="Arial" w:hAnsi="Arial" w:cs="Arial"/>
        </w:rPr>
        <w:t>...................</w:t>
      </w:r>
    </w:p>
    <w:p w:rsidR="007A3693" w:rsidRPr="009671C3" w:rsidRDefault="00853B5A" w:rsidP="009671C3">
      <w:pPr>
        <w:pStyle w:val="Normlnywebov"/>
        <w:spacing w:before="144" w:beforeAutospacing="0" w:after="144" w:afterAutospacing="0"/>
        <w:jc w:val="both"/>
        <w:rPr>
          <w:rFonts w:ascii="Arial" w:hAnsi="Arial" w:cs="Arial"/>
        </w:rPr>
      </w:pPr>
      <w:r w:rsidRPr="00B90003">
        <w:rPr>
          <w:rFonts w:ascii="Arial" w:hAnsi="Arial" w:cs="Arial"/>
        </w:rPr>
        <w:t>Zvesené dňa:</w:t>
      </w:r>
      <w:r w:rsidR="00345290" w:rsidRPr="00B90003">
        <w:rPr>
          <w:rFonts w:ascii="Arial" w:hAnsi="Arial" w:cs="Arial"/>
        </w:rPr>
        <w:t xml:space="preserve"> </w:t>
      </w:r>
      <w:r w:rsidR="00CA07F9">
        <w:rPr>
          <w:rFonts w:ascii="Arial" w:hAnsi="Arial" w:cs="Arial"/>
        </w:rPr>
        <w:t xml:space="preserve">  </w:t>
      </w:r>
      <w:r w:rsidR="00345290" w:rsidRPr="00B90003">
        <w:rPr>
          <w:rFonts w:ascii="Arial" w:hAnsi="Arial" w:cs="Arial"/>
        </w:rPr>
        <w:t>....</w:t>
      </w:r>
      <w:r w:rsidR="00CA07F9">
        <w:rPr>
          <w:rFonts w:ascii="Arial" w:hAnsi="Arial" w:cs="Arial"/>
        </w:rPr>
        <w:t>............</w:t>
      </w:r>
      <w:r w:rsidR="00345290" w:rsidRPr="00B90003">
        <w:rPr>
          <w:rFonts w:ascii="Arial" w:hAnsi="Arial" w:cs="Arial"/>
        </w:rPr>
        <w:t>...</w:t>
      </w:r>
    </w:p>
    <w:sectPr w:rsidR="007A3693" w:rsidRPr="009671C3">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B2A" w:rsidRDefault="000D0B2A" w:rsidP="00616420">
      <w:pPr>
        <w:spacing w:line="240" w:lineRule="auto"/>
      </w:pPr>
      <w:r>
        <w:separator/>
      </w:r>
    </w:p>
  </w:endnote>
  <w:endnote w:type="continuationSeparator" w:id="0">
    <w:p w:rsidR="000D0B2A" w:rsidRDefault="000D0B2A" w:rsidP="00616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B2A" w:rsidRDefault="000D0B2A" w:rsidP="00616420">
      <w:pPr>
        <w:spacing w:line="240" w:lineRule="auto"/>
      </w:pPr>
      <w:r>
        <w:separator/>
      </w:r>
    </w:p>
  </w:footnote>
  <w:footnote w:type="continuationSeparator" w:id="0">
    <w:p w:rsidR="000D0B2A" w:rsidRDefault="000D0B2A" w:rsidP="00616420">
      <w:pPr>
        <w:spacing w:line="240" w:lineRule="auto"/>
      </w:pPr>
      <w:r>
        <w:continuationSeparator/>
      </w:r>
    </w:p>
  </w:footnote>
  <w:footnote w:id="1">
    <w:p w:rsidR="00281C22" w:rsidRDefault="0041678F">
      <w:pPr>
        <w:pStyle w:val="Textpoznmkypodiarou"/>
      </w:pPr>
      <w:r>
        <w:rPr>
          <w:rStyle w:val="Odkaznapoznmkupodiarou"/>
        </w:rPr>
        <w:footnoteRef/>
      </w:r>
      <w:r>
        <w:t xml:space="preserve"> </w:t>
      </w:r>
      <w:r w:rsidRPr="0041678F">
        <w:rPr>
          <w:sz w:val="18"/>
          <w:szCs w:val="18"/>
        </w:rPr>
        <w:t xml:space="preserve">§12 ods. 8 zákona č. 582/2004 </w:t>
      </w:r>
      <w:proofErr w:type="spellStart"/>
      <w:r w:rsidRPr="0041678F">
        <w:rPr>
          <w:sz w:val="18"/>
          <w:szCs w:val="18"/>
        </w:rPr>
        <w:t>Z.z</w:t>
      </w:r>
      <w:proofErr w:type="spellEnd"/>
      <w:r w:rsidRPr="0041678F">
        <w:rPr>
          <w:sz w:val="18"/>
          <w:szCs w:val="18"/>
        </w:rPr>
        <w:t>. o miestnych daniach a miestnom poplatku za komunálne odpady a drobné stavebné odpady</w:t>
      </w:r>
    </w:p>
  </w:footnote>
  <w:footnote w:id="2">
    <w:p w:rsidR="00281C22" w:rsidRDefault="00616420" w:rsidP="00616420">
      <w:pPr>
        <w:pStyle w:val="Textpoznmkypodiarou"/>
      </w:pPr>
      <w:r>
        <w:rPr>
          <w:rStyle w:val="Odkaznapoznmkupodiarou"/>
        </w:rPr>
        <w:footnoteRef/>
      </w:r>
      <w:r>
        <w:t>§ 3 až 7 zákona č. 253/1998 Z. z. o hlásení pobytu občanov Slovenskej republiky a registri obyvateľov Slovenskej republiky v znení zákona č. 369/1999 Z. z.</w:t>
      </w:r>
    </w:p>
  </w:footnote>
  <w:footnote w:id="3">
    <w:p w:rsidR="00616420" w:rsidRDefault="00616420" w:rsidP="00616420">
      <w:pPr>
        <w:pStyle w:val="Textpoznmkypodiarou"/>
      </w:pPr>
      <w:r>
        <w:rPr>
          <w:rStyle w:val="Odkaznapoznmkupodiarou"/>
        </w:rPr>
        <w:footnoteRef/>
      </w:r>
      <w:r>
        <w:t>Zákon č. 253/1998 Z. z. o hlásení pobytu občanov Slovenskej republiky a registri obyvateľov Slovenskej republiky.</w:t>
      </w:r>
    </w:p>
    <w:p w:rsidR="00281C22" w:rsidRDefault="00616420" w:rsidP="00616420">
      <w:pPr>
        <w:pStyle w:val="Textpoznmkypodiarou"/>
      </w:pPr>
      <w:r>
        <w:t>§ 17 až 33 zákona č. 48/2002 Z. z. o pobyte cudzincov a o zmene a doplnení niektorých zákonov v znení zákona č. 408/2002 Z. z.</w:t>
      </w:r>
    </w:p>
  </w:footnote>
  <w:footnote w:id="4">
    <w:p w:rsidR="00281C22" w:rsidRDefault="00616420" w:rsidP="00616420">
      <w:pPr>
        <w:pStyle w:val="Textpoznmkypodiarou"/>
      </w:pPr>
      <w:r>
        <w:rPr>
          <w:rStyle w:val="Odkaznapoznmkupodiarou"/>
        </w:rPr>
        <w:footnoteRef/>
      </w:r>
      <w:r>
        <w:t>§ 43a ods. 2 zákona č. 50/1976 Zb. v znení zákona č. 237/2000 Z. z.</w:t>
      </w:r>
    </w:p>
  </w:footnote>
  <w:footnote w:id="5">
    <w:p w:rsidR="00281C22" w:rsidRDefault="00616420" w:rsidP="00616420">
      <w:pPr>
        <w:pStyle w:val="Textpoznmkypodiarou"/>
      </w:pPr>
      <w:r>
        <w:rPr>
          <w:rStyle w:val="Odkaznapoznmkupodiarou"/>
        </w:rPr>
        <w:footnoteRef/>
      </w:r>
      <w:r>
        <w:t>§ 9 písm. d) zákona Národnej rady Slovenskej republiky č. 162/1995 Z. z. o katastri nehnuteľností a o zápise vlastníckych a iných práv k nehnuteľnostiam (katastrálny zákon).</w:t>
      </w:r>
    </w:p>
  </w:footnote>
  <w:footnote w:id="6">
    <w:p w:rsidR="00281C22" w:rsidRDefault="00616420" w:rsidP="00616420">
      <w:pPr>
        <w:pStyle w:val="Textpoznmkypodiarou"/>
      </w:pPr>
      <w:r>
        <w:rPr>
          <w:rStyle w:val="Odkaznapoznmkupodiarou"/>
        </w:rPr>
        <w:footnoteRef/>
      </w:r>
      <w:r>
        <w:t>§ 9 písm. c) zákona Národnej rady Slovenskej republiky č. 162/1995 Z. z.</w:t>
      </w:r>
    </w:p>
  </w:footnote>
  <w:footnote w:id="7">
    <w:p w:rsidR="00281C22" w:rsidRDefault="00616420" w:rsidP="00616420">
      <w:pPr>
        <w:pStyle w:val="Textpoznmkypodiarou"/>
      </w:pPr>
      <w:r>
        <w:rPr>
          <w:rStyle w:val="Odkaznapoznmkupodiarou"/>
        </w:rPr>
        <w:footnoteRef/>
      </w:r>
      <w:r>
        <w:t>§ 9 písm. e) zákona Národnej rady Slovenskej republiky č. 162/1995 Z. z.</w:t>
      </w:r>
    </w:p>
  </w:footnote>
  <w:footnote w:id="8">
    <w:p w:rsidR="00281C22" w:rsidRDefault="00616420" w:rsidP="00616420">
      <w:pPr>
        <w:pStyle w:val="Textpoznmkypodiarou"/>
      </w:pPr>
      <w:r>
        <w:rPr>
          <w:rStyle w:val="Odkaznapoznmkupodiarou"/>
        </w:rPr>
        <w:footnoteRef/>
      </w:r>
      <w:r>
        <w:t>§ 9 písm. f) zákona Národnej rady Slovenskej republiky č. 162/1995 Z. z.</w:t>
      </w:r>
    </w:p>
  </w:footnote>
  <w:footnote w:id="9">
    <w:p w:rsidR="00281C22" w:rsidRDefault="00616420" w:rsidP="00616420">
      <w:pPr>
        <w:pStyle w:val="Textpoznmkypodiarou"/>
      </w:pPr>
      <w:r>
        <w:rPr>
          <w:rStyle w:val="Odkaznapoznmkupodiarou"/>
        </w:rPr>
        <w:footnoteRef/>
      </w:r>
      <w:r>
        <w:t>§ 3 zákona č. 326/2005 Z. z. v znení zákona č. 360/2007 Z. z.</w:t>
      </w:r>
    </w:p>
  </w:footnote>
  <w:footnote w:id="10">
    <w:p w:rsidR="00281C22" w:rsidRDefault="00616420" w:rsidP="00616420">
      <w:pPr>
        <w:pStyle w:val="Textpoznmkypodiarou"/>
      </w:pPr>
      <w:r>
        <w:rPr>
          <w:rStyle w:val="Odkaznapoznmkupodiarou"/>
        </w:rPr>
        <w:footnoteRef/>
      </w:r>
      <w:r>
        <w:t>§ 9 písm. h) zákona Národnej rady Slovenskej republiky č. 162/1995 Z. z.</w:t>
      </w:r>
    </w:p>
  </w:footnote>
  <w:footnote w:id="11">
    <w:p w:rsidR="00281C22" w:rsidRDefault="00616420" w:rsidP="00616420">
      <w:pPr>
        <w:pStyle w:val="Textpoznmkypodiarou"/>
      </w:pPr>
      <w:r>
        <w:rPr>
          <w:rStyle w:val="Odkaznapoznmkupodiarou"/>
        </w:rPr>
        <w:footnoteRef/>
      </w:r>
      <w:r>
        <w:t>Napríklad § 6 zákona Národnej rady Slovenskej republiky č. 182/1993 Z. z. v znení zákona č. 158/1998 Z. z.</w:t>
      </w:r>
    </w:p>
  </w:footnote>
  <w:footnote w:id="12">
    <w:p w:rsidR="00616420" w:rsidRDefault="00616420" w:rsidP="00616420">
      <w:pPr>
        <w:pStyle w:val="Textpoznmkypodiarou"/>
      </w:pPr>
      <w:r>
        <w:rPr>
          <w:rStyle w:val="Odkaznapoznmkupodiarou"/>
        </w:rPr>
        <w:footnoteRef/>
      </w:r>
      <w:r>
        <w:t>§ 6 ods. 2 zákona č. 446/2001 Z. z.</w:t>
      </w:r>
    </w:p>
    <w:p w:rsidR="00616420" w:rsidRDefault="00616420" w:rsidP="00616420">
      <w:pPr>
        <w:pStyle w:val="Textpoznmkypodiarou"/>
      </w:pPr>
      <w:r>
        <w:t>§ 1 ods. 1 zákona Národnej rady Slovenskej republiky č. 278/1993 Z. z. v znení neskorších predpisov.</w:t>
      </w:r>
    </w:p>
    <w:p w:rsidR="00281C22" w:rsidRDefault="00616420" w:rsidP="00616420">
      <w:pPr>
        <w:pStyle w:val="Textpoznmkypodiarou"/>
      </w:pPr>
      <w:r>
        <w:t>§ 6 zákona Slovenskej národnej rady č. 138/1991 Zb. v znení neskorších predpisov.</w:t>
      </w:r>
    </w:p>
  </w:footnote>
  <w:footnote w:id="13">
    <w:p w:rsidR="00281C22" w:rsidRDefault="00616420" w:rsidP="00616420">
      <w:pPr>
        <w:pStyle w:val="Textpoznmkypodiarou"/>
      </w:pPr>
      <w:r>
        <w:rPr>
          <w:rStyle w:val="Odkaznapoznmkupodiarou"/>
        </w:rPr>
        <w:footnoteRef/>
      </w:r>
      <w:r>
        <w:t>§17a  zákona č. 582/2004 Z. z. zákon o miestnych daniach a miestnom poplatku za komunálne odpady a drobné stavebné odpady a o zmene a doplnení niektorých zákonov</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F6BBE"/>
    <w:multiLevelType w:val="multilevel"/>
    <w:tmpl w:val="041B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color w:val="auto"/>
        <w:sz w:val="22"/>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04097EDD"/>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93C7128"/>
    <w:multiLevelType w:val="hybridMultilevel"/>
    <w:tmpl w:val="FFFFFFFF"/>
    <w:lvl w:ilvl="0" w:tplc="041B0019">
      <w:start w:val="1"/>
      <w:numFmt w:val="lowerLetter"/>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 w15:restartNumberingAfterBreak="0">
    <w:nsid w:val="0B9A487B"/>
    <w:multiLevelType w:val="hybridMultilevel"/>
    <w:tmpl w:val="FFFFFFFF"/>
    <w:lvl w:ilvl="0" w:tplc="04090019">
      <w:start w:val="1"/>
      <w:numFmt w:val="lowerLetter"/>
      <w:lvlText w:val="%1."/>
      <w:lvlJc w:val="left"/>
      <w:pPr>
        <w:ind w:left="1495" w:hanging="360"/>
      </w:pPr>
      <w:rPr>
        <w:rFonts w:cs="Times New Roman"/>
      </w:rPr>
    </w:lvl>
    <w:lvl w:ilvl="1" w:tplc="041B0019" w:tentative="1">
      <w:start w:val="1"/>
      <w:numFmt w:val="lowerLetter"/>
      <w:lvlText w:val="%2."/>
      <w:lvlJc w:val="left"/>
      <w:pPr>
        <w:ind w:left="2215" w:hanging="360"/>
      </w:pPr>
      <w:rPr>
        <w:rFonts w:cs="Times New Roman"/>
      </w:rPr>
    </w:lvl>
    <w:lvl w:ilvl="2" w:tplc="041B001B" w:tentative="1">
      <w:start w:val="1"/>
      <w:numFmt w:val="lowerRoman"/>
      <w:lvlText w:val="%3."/>
      <w:lvlJc w:val="right"/>
      <w:pPr>
        <w:ind w:left="2935" w:hanging="180"/>
      </w:pPr>
      <w:rPr>
        <w:rFonts w:cs="Times New Roman"/>
      </w:rPr>
    </w:lvl>
    <w:lvl w:ilvl="3" w:tplc="041B000F" w:tentative="1">
      <w:start w:val="1"/>
      <w:numFmt w:val="decimal"/>
      <w:lvlText w:val="%4."/>
      <w:lvlJc w:val="left"/>
      <w:pPr>
        <w:ind w:left="3655" w:hanging="360"/>
      </w:pPr>
      <w:rPr>
        <w:rFonts w:cs="Times New Roman"/>
      </w:rPr>
    </w:lvl>
    <w:lvl w:ilvl="4" w:tplc="041B0019" w:tentative="1">
      <w:start w:val="1"/>
      <w:numFmt w:val="lowerLetter"/>
      <w:lvlText w:val="%5."/>
      <w:lvlJc w:val="left"/>
      <w:pPr>
        <w:ind w:left="4375" w:hanging="360"/>
      </w:pPr>
      <w:rPr>
        <w:rFonts w:cs="Times New Roman"/>
      </w:rPr>
    </w:lvl>
    <w:lvl w:ilvl="5" w:tplc="041B001B" w:tentative="1">
      <w:start w:val="1"/>
      <w:numFmt w:val="lowerRoman"/>
      <w:lvlText w:val="%6."/>
      <w:lvlJc w:val="right"/>
      <w:pPr>
        <w:ind w:left="5095" w:hanging="180"/>
      </w:pPr>
      <w:rPr>
        <w:rFonts w:cs="Times New Roman"/>
      </w:rPr>
    </w:lvl>
    <w:lvl w:ilvl="6" w:tplc="041B000F" w:tentative="1">
      <w:start w:val="1"/>
      <w:numFmt w:val="decimal"/>
      <w:lvlText w:val="%7."/>
      <w:lvlJc w:val="left"/>
      <w:pPr>
        <w:ind w:left="5815" w:hanging="360"/>
      </w:pPr>
      <w:rPr>
        <w:rFonts w:cs="Times New Roman"/>
      </w:rPr>
    </w:lvl>
    <w:lvl w:ilvl="7" w:tplc="041B0019" w:tentative="1">
      <w:start w:val="1"/>
      <w:numFmt w:val="lowerLetter"/>
      <w:lvlText w:val="%8."/>
      <w:lvlJc w:val="left"/>
      <w:pPr>
        <w:ind w:left="6535" w:hanging="360"/>
      </w:pPr>
      <w:rPr>
        <w:rFonts w:cs="Times New Roman"/>
      </w:rPr>
    </w:lvl>
    <w:lvl w:ilvl="8" w:tplc="041B001B" w:tentative="1">
      <w:start w:val="1"/>
      <w:numFmt w:val="lowerRoman"/>
      <w:lvlText w:val="%9."/>
      <w:lvlJc w:val="right"/>
      <w:pPr>
        <w:ind w:left="7255" w:hanging="180"/>
      </w:pPr>
      <w:rPr>
        <w:rFonts w:cs="Times New Roman"/>
      </w:rPr>
    </w:lvl>
  </w:abstractNum>
  <w:abstractNum w:abstractNumId="4" w15:restartNumberingAfterBreak="0">
    <w:nsid w:val="0BEC7F4B"/>
    <w:multiLevelType w:val="hybridMultilevel"/>
    <w:tmpl w:val="FFFFFFFF"/>
    <w:lvl w:ilvl="0" w:tplc="041B0017">
      <w:start w:val="1"/>
      <w:numFmt w:val="lowerLetter"/>
      <w:lvlText w:val="%1)"/>
      <w:lvlJc w:val="left"/>
      <w:pPr>
        <w:ind w:left="1494" w:hanging="360"/>
      </w:pPr>
      <w:rPr>
        <w:rFonts w:cs="Times New Roman"/>
      </w:rPr>
    </w:lvl>
    <w:lvl w:ilvl="1" w:tplc="04090019">
      <w:start w:val="1"/>
      <w:numFmt w:val="lowerLetter"/>
      <w:lvlText w:val="%2."/>
      <w:lvlJc w:val="left"/>
      <w:pPr>
        <w:ind w:left="2214" w:hanging="360"/>
      </w:pPr>
      <w:rPr>
        <w:rFonts w:cs="Times New Roman"/>
      </w:rPr>
    </w:lvl>
    <w:lvl w:ilvl="2" w:tplc="0409001B">
      <w:start w:val="1"/>
      <w:numFmt w:val="lowerRoman"/>
      <w:lvlText w:val="%3."/>
      <w:lvlJc w:val="right"/>
      <w:pPr>
        <w:ind w:left="2934" w:hanging="180"/>
      </w:pPr>
      <w:rPr>
        <w:rFonts w:cs="Times New Roman"/>
      </w:rPr>
    </w:lvl>
    <w:lvl w:ilvl="3" w:tplc="0409000F">
      <w:start w:val="1"/>
      <w:numFmt w:val="decimal"/>
      <w:lvlText w:val="%4."/>
      <w:lvlJc w:val="left"/>
      <w:pPr>
        <w:ind w:left="3654" w:hanging="360"/>
      </w:pPr>
      <w:rPr>
        <w:rFonts w:cs="Times New Roman"/>
      </w:rPr>
    </w:lvl>
    <w:lvl w:ilvl="4" w:tplc="04090019">
      <w:start w:val="1"/>
      <w:numFmt w:val="lowerLetter"/>
      <w:lvlText w:val="%5."/>
      <w:lvlJc w:val="left"/>
      <w:pPr>
        <w:ind w:left="4374" w:hanging="360"/>
      </w:pPr>
      <w:rPr>
        <w:rFonts w:cs="Times New Roman"/>
      </w:rPr>
    </w:lvl>
    <w:lvl w:ilvl="5" w:tplc="0409001B">
      <w:start w:val="1"/>
      <w:numFmt w:val="lowerRoman"/>
      <w:lvlText w:val="%6."/>
      <w:lvlJc w:val="right"/>
      <w:pPr>
        <w:ind w:left="5094" w:hanging="180"/>
      </w:pPr>
      <w:rPr>
        <w:rFonts w:cs="Times New Roman"/>
      </w:rPr>
    </w:lvl>
    <w:lvl w:ilvl="6" w:tplc="0409000F">
      <w:start w:val="1"/>
      <w:numFmt w:val="decimal"/>
      <w:lvlText w:val="%7."/>
      <w:lvlJc w:val="left"/>
      <w:pPr>
        <w:ind w:left="5814" w:hanging="360"/>
      </w:pPr>
      <w:rPr>
        <w:rFonts w:cs="Times New Roman"/>
      </w:rPr>
    </w:lvl>
    <w:lvl w:ilvl="7" w:tplc="04090019">
      <w:start w:val="1"/>
      <w:numFmt w:val="lowerLetter"/>
      <w:lvlText w:val="%8."/>
      <w:lvlJc w:val="left"/>
      <w:pPr>
        <w:ind w:left="6534" w:hanging="360"/>
      </w:pPr>
      <w:rPr>
        <w:rFonts w:cs="Times New Roman"/>
      </w:rPr>
    </w:lvl>
    <w:lvl w:ilvl="8" w:tplc="0409001B">
      <w:start w:val="1"/>
      <w:numFmt w:val="lowerRoman"/>
      <w:lvlText w:val="%9."/>
      <w:lvlJc w:val="right"/>
      <w:pPr>
        <w:ind w:left="7254" w:hanging="180"/>
      </w:pPr>
      <w:rPr>
        <w:rFonts w:cs="Times New Roman"/>
      </w:rPr>
    </w:lvl>
  </w:abstractNum>
  <w:abstractNum w:abstractNumId="5" w15:restartNumberingAfterBreak="0">
    <w:nsid w:val="12573650"/>
    <w:multiLevelType w:val="hybridMultilevel"/>
    <w:tmpl w:val="FFFFFFFF"/>
    <w:lvl w:ilvl="0" w:tplc="041B0019">
      <w:start w:val="1"/>
      <w:numFmt w:val="lowerLetter"/>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6" w15:restartNumberingAfterBreak="0">
    <w:nsid w:val="12CF40C0"/>
    <w:multiLevelType w:val="hybridMultilevel"/>
    <w:tmpl w:val="FFFFFFFF"/>
    <w:lvl w:ilvl="0" w:tplc="04090019">
      <w:start w:val="1"/>
      <w:numFmt w:val="lowerLetter"/>
      <w:lvlText w:val="%1."/>
      <w:lvlJc w:val="left"/>
      <w:pPr>
        <w:ind w:left="1146" w:hanging="360"/>
      </w:pPr>
      <w:rPr>
        <w:rFonts w:cs="Times New Roman"/>
      </w:rPr>
    </w:lvl>
    <w:lvl w:ilvl="1" w:tplc="041B0019">
      <w:start w:val="1"/>
      <w:numFmt w:val="lowerLetter"/>
      <w:lvlText w:val="%2."/>
      <w:lvlJc w:val="left"/>
      <w:pPr>
        <w:ind w:left="1866" w:hanging="360"/>
      </w:pPr>
      <w:rPr>
        <w:rFonts w:cs="Times New Roman"/>
      </w:rPr>
    </w:lvl>
    <w:lvl w:ilvl="2" w:tplc="041B001B">
      <w:start w:val="1"/>
      <w:numFmt w:val="lowerRoman"/>
      <w:lvlText w:val="%3."/>
      <w:lvlJc w:val="right"/>
      <w:pPr>
        <w:ind w:left="2586" w:hanging="180"/>
      </w:pPr>
      <w:rPr>
        <w:rFonts w:cs="Times New Roman"/>
      </w:rPr>
    </w:lvl>
    <w:lvl w:ilvl="3" w:tplc="041B000F">
      <w:start w:val="1"/>
      <w:numFmt w:val="decimal"/>
      <w:lvlText w:val="%4."/>
      <w:lvlJc w:val="left"/>
      <w:pPr>
        <w:ind w:left="3306" w:hanging="360"/>
      </w:pPr>
      <w:rPr>
        <w:rFonts w:cs="Times New Roman"/>
      </w:rPr>
    </w:lvl>
    <w:lvl w:ilvl="4" w:tplc="041B0019">
      <w:start w:val="1"/>
      <w:numFmt w:val="lowerLetter"/>
      <w:lvlText w:val="%5."/>
      <w:lvlJc w:val="left"/>
      <w:pPr>
        <w:ind w:left="4026" w:hanging="360"/>
      </w:pPr>
      <w:rPr>
        <w:rFonts w:cs="Times New Roman"/>
      </w:rPr>
    </w:lvl>
    <w:lvl w:ilvl="5" w:tplc="041B001B">
      <w:start w:val="1"/>
      <w:numFmt w:val="lowerRoman"/>
      <w:lvlText w:val="%6."/>
      <w:lvlJc w:val="right"/>
      <w:pPr>
        <w:ind w:left="4746" w:hanging="180"/>
      </w:pPr>
      <w:rPr>
        <w:rFonts w:cs="Times New Roman"/>
      </w:rPr>
    </w:lvl>
    <w:lvl w:ilvl="6" w:tplc="041B000F">
      <w:start w:val="1"/>
      <w:numFmt w:val="decimal"/>
      <w:lvlText w:val="%7."/>
      <w:lvlJc w:val="left"/>
      <w:pPr>
        <w:ind w:left="5466" w:hanging="360"/>
      </w:pPr>
      <w:rPr>
        <w:rFonts w:cs="Times New Roman"/>
      </w:rPr>
    </w:lvl>
    <w:lvl w:ilvl="7" w:tplc="041B0019">
      <w:start w:val="1"/>
      <w:numFmt w:val="lowerLetter"/>
      <w:lvlText w:val="%8."/>
      <w:lvlJc w:val="left"/>
      <w:pPr>
        <w:ind w:left="6186" w:hanging="360"/>
      </w:pPr>
      <w:rPr>
        <w:rFonts w:cs="Times New Roman"/>
      </w:rPr>
    </w:lvl>
    <w:lvl w:ilvl="8" w:tplc="041B001B">
      <w:start w:val="1"/>
      <w:numFmt w:val="lowerRoman"/>
      <w:lvlText w:val="%9."/>
      <w:lvlJc w:val="right"/>
      <w:pPr>
        <w:ind w:left="6906" w:hanging="180"/>
      </w:pPr>
      <w:rPr>
        <w:rFonts w:cs="Times New Roman"/>
      </w:rPr>
    </w:lvl>
  </w:abstractNum>
  <w:abstractNum w:abstractNumId="7" w15:restartNumberingAfterBreak="0">
    <w:nsid w:val="141C3345"/>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14263344"/>
    <w:multiLevelType w:val="hybridMultilevel"/>
    <w:tmpl w:val="672EE28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14681B78"/>
    <w:multiLevelType w:val="multilevel"/>
    <w:tmpl w:val="041B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15:restartNumberingAfterBreak="0">
    <w:nsid w:val="15DF3F0D"/>
    <w:multiLevelType w:val="hybridMultilevel"/>
    <w:tmpl w:val="FFFFFFFF"/>
    <w:lvl w:ilvl="0" w:tplc="04090019">
      <w:start w:val="1"/>
      <w:numFmt w:val="lowerLetter"/>
      <w:lvlText w:val="%1."/>
      <w:lvlJc w:val="left"/>
      <w:pPr>
        <w:ind w:left="1146" w:hanging="360"/>
      </w:pPr>
      <w:rPr>
        <w:rFonts w:cs="Times New Roman"/>
      </w:rPr>
    </w:lvl>
    <w:lvl w:ilvl="1" w:tplc="041B0019">
      <w:start w:val="1"/>
      <w:numFmt w:val="lowerLetter"/>
      <w:lvlText w:val="%2."/>
      <w:lvlJc w:val="left"/>
      <w:pPr>
        <w:ind w:left="1866" w:hanging="360"/>
      </w:pPr>
      <w:rPr>
        <w:rFonts w:cs="Times New Roman"/>
      </w:rPr>
    </w:lvl>
    <w:lvl w:ilvl="2" w:tplc="041B001B">
      <w:start w:val="1"/>
      <w:numFmt w:val="lowerRoman"/>
      <w:lvlText w:val="%3."/>
      <w:lvlJc w:val="right"/>
      <w:pPr>
        <w:ind w:left="2586" w:hanging="180"/>
      </w:pPr>
      <w:rPr>
        <w:rFonts w:cs="Times New Roman"/>
      </w:rPr>
    </w:lvl>
    <w:lvl w:ilvl="3" w:tplc="041B000F">
      <w:start w:val="1"/>
      <w:numFmt w:val="decimal"/>
      <w:lvlText w:val="%4."/>
      <w:lvlJc w:val="left"/>
      <w:pPr>
        <w:ind w:left="3306" w:hanging="360"/>
      </w:pPr>
      <w:rPr>
        <w:rFonts w:cs="Times New Roman"/>
      </w:rPr>
    </w:lvl>
    <w:lvl w:ilvl="4" w:tplc="041B0019">
      <w:start w:val="1"/>
      <w:numFmt w:val="lowerLetter"/>
      <w:lvlText w:val="%5."/>
      <w:lvlJc w:val="left"/>
      <w:pPr>
        <w:ind w:left="4026" w:hanging="360"/>
      </w:pPr>
      <w:rPr>
        <w:rFonts w:cs="Times New Roman"/>
      </w:rPr>
    </w:lvl>
    <w:lvl w:ilvl="5" w:tplc="041B001B">
      <w:start w:val="1"/>
      <w:numFmt w:val="lowerRoman"/>
      <w:lvlText w:val="%6."/>
      <w:lvlJc w:val="right"/>
      <w:pPr>
        <w:ind w:left="4746" w:hanging="180"/>
      </w:pPr>
      <w:rPr>
        <w:rFonts w:cs="Times New Roman"/>
      </w:rPr>
    </w:lvl>
    <w:lvl w:ilvl="6" w:tplc="041B000F">
      <w:start w:val="1"/>
      <w:numFmt w:val="decimal"/>
      <w:lvlText w:val="%7."/>
      <w:lvlJc w:val="left"/>
      <w:pPr>
        <w:ind w:left="5466" w:hanging="360"/>
      </w:pPr>
      <w:rPr>
        <w:rFonts w:cs="Times New Roman"/>
      </w:rPr>
    </w:lvl>
    <w:lvl w:ilvl="7" w:tplc="041B0019">
      <w:start w:val="1"/>
      <w:numFmt w:val="lowerLetter"/>
      <w:lvlText w:val="%8."/>
      <w:lvlJc w:val="left"/>
      <w:pPr>
        <w:ind w:left="6186" w:hanging="360"/>
      </w:pPr>
      <w:rPr>
        <w:rFonts w:cs="Times New Roman"/>
      </w:rPr>
    </w:lvl>
    <w:lvl w:ilvl="8" w:tplc="041B001B">
      <w:start w:val="1"/>
      <w:numFmt w:val="lowerRoman"/>
      <w:lvlText w:val="%9."/>
      <w:lvlJc w:val="right"/>
      <w:pPr>
        <w:ind w:left="6906" w:hanging="180"/>
      </w:pPr>
      <w:rPr>
        <w:rFonts w:cs="Times New Roman"/>
      </w:rPr>
    </w:lvl>
  </w:abstractNum>
  <w:abstractNum w:abstractNumId="11" w15:restartNumberingAfterBreak="0">
    <w:nsid w:val="1C8017EC"/>
    <w:multiLevelType w:val="hybridMultilevel"/>
    <w:tmpl w:val="FFFFFFFF"/>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21003309"/>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28A73AEB"/>
    <w:multiLevelType w:val="hybridMultilevel"/>
    <w:tmpl w:val="FFFFFFFF"/>
    <w:lvl w:ilvl="0" w:tplc="04090019">
      <w:start w:val="1"/>
      <w:numFmt w:val="lowerLetter"/>
      <w:lvlText w:val="%1."/>
      <w:lvlJc w:val="left"/>
      <w:pPr>
        <w:ind w:left="1353" w:hanging="360"/>
      </w:pPr>
      <w:rPr>
        <w:rFonts w:cs="Times New Roman"/>
      </w:rPr>
    </w:lvl>
    <w:lvl w:ilvl="1" w:tplc="041B0019">
      <w:start w:val="1"/>
      <w:numFmt w:val="lowerLetter"/>
      <w:lvlText w:val="%2."/>
      <w:lvlJc w:val="left"/>
      <w:pPr>
        <w:ind w:left="2073" w:hanging="360"/>
      </w:pPr>
      <w:rPr>
        <w:rFonts w:cs="Times New Roman"/>
      </w:rPr>
    </w:lvl>
    <w:lvl w:ilvl="2" w:tplc="041B001B">
      <w:start w:val="1"/>
      <w:numFmt w:val="lowerRoman"/>
      <w:lvlText w:val="%3."/>
      <w:lvlJc w:val="right"/>
      <w:pPr>
        <w:ind w:left="2793" w:hanging="180"/>
      </w:pPr>
      <w:rPr>
        <w:rFonts w:cs="Times New Roman"/>
      </w:rPr>
    </w:lvl>
    <w:lvl w:ilvl="3" w:tplc="041B000F">
      <w:start w:val="1"/>
      <w:numFmt w:val="decimal"/>
      <w:lvlText w:val="%4."/>
      <w:lvlJc w:val="left"/>
      <w:pPr>
        <w:ind w:left="3513" w:hanging="360"/>
      </w:pPr>
      <w:rPr>
        <w:rFonts w:cs="Times New Roman"/>
      </w:rPr>
    </w:lvl>
    <w:lvl w:ilvl="4" w:tplc="041B0019">
      <w:start w:val="1"/>
      <w:numFmt w:val="lowerLetter"/>
      <w:lvlText w:val="%5."/>
      <w:lvlJc w:val="left"/>
      <w:pPr>
        <w:ind w:left="4233" w:hanging="360"/>
      </w:pPr>
      <w:rPr>
        <w:rFonts w:cs="Times New Roman"/>
      </w:rPr>
    </w:lvl>
    <w:lvl w:ilvl="5" w:tplc="041B001B">
      <w:start w:val="1"/>
      <w:numFmt w:val="lowerRoman"/>
      <w:lvlText w:val="%6."/>
      <w:lvlJc w:val="right"/>
      <w:pPr>
        <w:ind w:left="4953" w:hanging="180"/>
      </w:pPr>
      <w:rPr>
        <w:rFonts w:cs="Times New Roman"/>
      </w:rPr>
    </w:lvl>
    <w:lvl w:ilvl="6" w:tplc="041B000F">
      <w:start w:val="1"/>
      <w:numFmt w:val="decimal"/>
      <w:lvlText w:val="%7."/>
      <w:lvlJc w:val="left"/>
      <w:pPr>
        <w:ind w:left="5673" w:hanging="360"/>
      </w:pPr>
      <w:rPr>
        <w:rFonts w:cs="Times New Roman"/>
      </w:rPr>
    </w:lvl>
    <w:lvl w:ilvl="7" w:tplc="041B0019">
      <w:start w:val="1"/>
      <w:numFmt w:val="lowerLetter"/>
      <w:lvlText w:val="%8."/>
      <w:lvlJc w:val="left"/>
      <w:pPr>
        <w:ind w:left="6393" w:hanging="360"/>
      </w:pPr>
      <w:rPr>
        <w:rFonts w:cs="Times New Roman"/>
      </w:rPr>
    </w:lvl>
    <w:lvl w:ilvl="8" w:tplc="041B001B">
      <w:start w:val="1"/>
      <w:numFmt w:val="lowerRoman"/>
      <w:lvlText w:val="%9."/>
      <w:lvlJc w:val="right"/>
      <w:pPr>
        <w:ind w:left="7113" w:hanging="180"/>
      </w:pPr>
      <w:rPr>
        <w:rFonts w:cs="Times New Roman"/>
      </w:rPr>
    </w:lvl>
  </w:abstractNum>
  <w:abstractNum w:abstractNumId="14" w15:restartNumberingAfterBreak="0">
    <w:nsid w:val="2B0E7ACB"/>
    <w:multiLevelType w:val="hybridMultilevel"/>
    <w:tmpl w:val="0A9673B0"/>
    <w:lvl w:ilvl="0" w:tplc="AD70140C">
      <w:start w:val="35"/>
      <w:numFmt w:val="lowerLetter"/>
      <w:lvlText w:val="%1)"/>
      <w:lvlJc w:val="left"/>
      <w:pPr>
        <w:ind w:left="234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2CF26A92"/>
    <w:multiLevelType w:val="hybridMultilevel"/>
    <w:tmpl w:val="FFFFFFFF"/>
    <w:lvl w:ilvl="0" w:tplc="041B0017">
      <w:start w:val="1"/>
      <w:numFmt w:val="lowerLetter"/>
      <w:lvlText w:val="%1)"/>
      <w:lvlJc w:val="left"/>
      <w:pPr>
        <w:ind w:left="1494" w:hanging="360"/>
      </w:pPr>
      <w:rPr>
        <w:rFonts w:cs="Times New Roman"/>
      </w:rPr>
    </w:lvl>
    <w:lvl w:ilvl="1" w:tplc="04090019">
      <w:start w:val="1"/>
      <w:numFmt w:val="lowerLetter"/>
      <w:lvlText w:val="%2."/>
      <w:lvlJc w:val="left"/>
      <w:pPr>
        <w:ind w:left="2214" w:hanging="360"/>
      </w:pPr>
      <w:rPr>
        <w:rFonts w:cs="Times New Roman"/>
      </w:rPr>
    </w:lvl>
    <w:lvl w:ilvl="2" w:tplc="0409001B">
      <w:start w:val="1"/>
      <w:numFmt w:val="lowerRoman"/>
      <w:lvlText w:val="%3."/>
      <w:lvlJc w:val="right"/>
      <w:pPr>
        <w:ind w:left="2934" w:hanging="180"/>
      </w:pPr>
      <w:rPr>
        <w:rFonts w:cs="Times New Roman"/>
      </w:rPr>
    </w:lvl>
    <w:lvl w:ilvl="3" w:tplc="0409000F">
      <w:start w:val="1"/>
      <w:numFmt w:val="decimal"/>
      <w:lvlText w:val="%4."/>
      <w:lvlJc w:val="left"/>
      <w:pPr>
        <w:ind w:left="3654" w:hanging="360"/>
      </w:pPr>
      <w:rPr>
        <w:rFonts w:cs="Times New Roman"/>
      </w:rPr>
    </w:lvl>
    <w:lvl w:ilvl="4" w:tplc="04090019">
      <w:start w:val="1"/>
      <w:numFmt w:val="lowerLetter"/>
      <w:lvlText w:val="%5."/>
      <w:lvlJc w:val="left"/>
      <w:pPr>
        <w:ind w:left="4374" w:hanging="360"/>
      </w:pPr>
      <w:rPr>
        <w:rFonts w:cs="Times New Roman"/>
      </w:rPr>
    </w:lvl>
    <w:lvl w:ilvl="5" w:tplc="0409001B">
      <w:start w:val="1"/>
      <w:numFmt w:val="lowerRoman"/>
      <w:lvlText w:val="%6."/>
      <w:lvlJc w:val="right"/>
      <w:pPr>
        <w:ind w:left="5094" w:hanging="180"/>
      </w:pPr>
      <w:rPr>
        <w:rFonts w:cs="Times New Roman"/>
      </w:rPr>
    </w:lvl>
    <w:lvl w:ilvl="6" w:tplc="0409000F">
      <w:start w:val="1"/>
      <w:numFmt w:val="decimal"/>
      <w:lvlText w:val="%7."/>
      <w:lvlJc w:val="left"/>
      <w:pPr>
        <w:ind w:left="5814" w:hanging="360"/>
      </w:pPr>
      <w:rPr>
        <w:rFonts w:cs="Times New Roman"/>
      </w:rPr>
    </w:lvl>
    <w:lvl w:ilvl="7" w:tplc="04090019">
      <w:start w:val="1"/>
      <w:numFmt w:val="lowerLetter"/>
      <w:lvlText w:val="%8."/>
      <w:lvlJc w:val="left"/>
      <w:pPr>
        <w:ind w:left="6534" w:hanging="360"/>
      </w:pPr>
      <w:rPr>
        <w:rFonts w:cs="Times New Roman"/>
      </w:rPr>
    </w:lvl>
    <w:lvl w:ilvl="8" w:tplc="0409001B">
      <w:start w:val="1"/>
      <w:numFmt w:val="lowerRoman"/>
      <w:lvlText w:val="%9."/>
      <w:lvlJc w:val="right"/>
      <w:pPr>
        <w:ind w:left="7254" w:hanging="180"/>
      </w:pPr>
      <w:rPr>
        <w:rFonts w:cs="Times New Roman"/>
      </w:rPr>
    </w:lvl>
  </w:abstractNum>
  <w:abstractNum w:abstractNumId="16" w15:restartNumberingAfterBreak="0">
    <w:nsid w:val="2EA66284"/>
    <w:multiLevelType w:val="hybridMultilevel"/>
    <w:tmpl w:val="FFFFFFFF"/>
    <w:lvl w:ilvl="0" w:tplc="041B0017">
      <w:start w:val="1"/>
      <w:numFmt w:val="lowerLetter"/>
      <w:lvlText w:val="%1)"/>
      <w:lvlJc w:val="left"/>
      <w:pPr>
        <w:ind w:left="1494" w:hanging="360"/>
      </w:pPr>
      <w:rPr>
        <w:rFonts w:cs="Times New Roman"/>
      </w:rPr>
    </w:lvl>
    <w:lvl w:ilvl="1" w:tplc="04090019">
      <w:start w:val="1"/>
      <w:numFmt w:val="lowerLetter"/>
      <w:lvlText w:val="%2."/>
      <w:lvlJc w:val="left"/>
      <w:pPr>
        <w:ind w:left="2214" w:hanging="360"/>
      </w:pPr>
      <w:rPr>
        <w:rFonts w:cs="Times New Roman"/>
      </w:rPr>
    </w:lvl>
    <w:lvl w:ilvl="2" w:tplc="0409001B">
      <w:start w:val="1"/>
      <w:numFmt w:val="lowerRoman"/>
      <w:lvlText w:val="%3."/>
      <w:lvlJc w:val="right"/>
      <w:pPr>
        <w:ind w:left="2934" w:hanging="180"/>
      </w:pPr>
      <w:rPr>
        <w:rFonts w:cs="Times New Roman"/>
      </w:rPr>
    </w:lvl>
    <w:lvl w:ilvl="3" w:tplc="0409000F">
      <w:start w:val="1"/>
      <w:numFmt w:val="decimal"/>
      <w:lvlText w:val="%4."/>
      <w:lvlJc w:val="left"/>
      <w:pPr>
        <w:ind w:left="3654" w:hanging="360"/>
      </w:pPr>
      <w:rPr>
        <w:rFonts w:cs="Times New Roman"/>
      </w:rPr>
    </w:lvl>
    <w:lvl w:ilvl="4" w:tplc="04090019">
      <w:start w:val="1"/>
      <w:numFmt w:val="lowerLetter"/>
      <w:lvlText w:val="%5."/>
      <w:lvlJc w:val="left"/>
      <w:pPr>
        <w:ind w:left="4374" w:hanging="360"/>
      </w:pPr>
      <w:rPr>
        <w:rFonts w:cs="Times New Roman"/>
      </w:rPr>
    </w:lvl>
    <w:lvl w:ilvl="5" w:tplc="0409001B">
      <w:start w:val="1"/>
      <w:numFmt w:val="lowerRoman"/>
      <w:lvlText w:val="%6."/>
      <w:lvlJc w:val="right"/>
      <w:pPr>
        <w:ind w:left="5094" w:hanging="180"/>
      </w:pPr>
      <w:rPr>
        <w:rFonts w:cs="Times New Roman"/>
      </w:rPr>
    </w:lvl>
    <w:lvl w:ilvl="6" w:tplc="0409000F">
      <w:start w:val="1"/>
      <w:numFmt w:val="decimal"/>
      <w:lvlText w:val="%7."/>
      <w:lvlJc w:val="left"/>
      <w:pPr>
        <w:ind w:left="5814" w:hanging="360"/>
      </w:pPr>
      <w:rPr>
        <w:rFonts w:cs="Times New Roman"/>
      </w:rPr>
    </w:lvl>
    <w:lvl w:ilvl="7" w:tplc="04090019">
      <w:start w:val="1"/>
      <w:numFmt w:val="lowerLetter"/>
      <w:lvlText w:val="%8."/>
      <w:lvlJc w:val="left"/>
      <w:pPr>
        <w:ind w:left="6534" w:hanging="360"/>
      </w:pPr>
      <w:rPr>
        <w:rFonts w:cs="Times New Roman"/>
      </w:rPr>
    </w:lvl>
    <w:lvl w:ilvl="8" w:tplc="0409001B">
      <w:start w:val="1"/>
      <w:numFmt w:val="lowerRoman"/>
      <w:lvlText w:val="%9."/>
      <w:lvlJc w:val="right"/>
      <w:pPr>
        <w:ind w:left="7254" w:hanging="180"/>
      </w:pPr>
      <w:rPr>
        <w:rFonts w:cs="Times New Roman"/>
      </w:rPr>
    </w:lvl>
  </w:abstractNum>
  <w:abstractNum w:abstractNumId="17" w15:restartNumberingAfterBreak="0">
    <w:nsid w:val="35DA31C9"/>
    <w:multiLevelType w:val="hybridMultilevel"/>
    <w:tmpl w:val="644C4100"/>
    <w:lvl w:ilvl="0" w:tplc="041B0019">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3CB06F86"/>
    <w:multiLevelType w:val="hybridMultilevel"/>
    <w:tmpl w:val="FFFFFFFF"/>
    <w:lvl w:ilvl="0" w:tplc="041B0019">
      <w:start w:val="1"/>
      <w:numFmt w:val="lowerLetter"/>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19" w15:restartNumberingAfterBreak="0">
    <w:nsid w:val="3D6A3BAB"/>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3F590198"/>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46864446"/>
    <w:multiLevelType w:val="hybridMultilevel"/>
    <w:tmpl w:val="E3F6CFE2"/>
    <w:lvl w:ilvl="0" w:tplc="0409001B">
      <w:start w:val="1"/>
      <w:numFmt w:val="lowerRoman"/>
      <w:lvlText w:val="%1."/>
      <w:lvlJc w:val="right"/>
      <w:pPr>
        <w:ind w:left="2700" w:hanging="360"/>
      </w:pPr>
      <w:rPr>
        <w:rFonts w:cs="Times New Roman"/>
      </w:rPr>
    </w:lvl>
    <w:lvl w:ilvl="1" w:tplc="041B0019">
      <w:start w:val="1"/>
      <w:numFmt w:val="lowerLetter"/>
      <w:lvlText w:val="%2."/>
      <w:lvlJc w:val="left"/>
      <w:pPr>
        <w:ind w:left="3420" w:hanging="360"/>
      </w:pPr>
      <w:rPr>
        <w:rFonts w:cs="Times New Roman"/>
      </w:rPr>
    </w:lvl>
    <w:lvl w:ilvl="2" w:tplc="041B001B">
      <w:start w:val="1"/>
      <w:numFmt w:val="lowerRoman"/>
      <w:lvlText w:val="%3."/>
      <w:lvlJc w:val="right"/>
      <w:pPr>
        <w:ind w:left="4140" w:hanging="180"/>
      </w:pPr>
      <w:rPr>
        <w:rFonts w:cs="Times New Roman"/>
      </w:rPr>
    </w:lvl>
    <w:lvl w:ilvl="3" w:tplc="041B000F" w:tentative="1">
      <w:start w:val="1"/>
      <w:numFmt w:val="decimal"/>
      <w:lvlText w:val="%4."/>
      <w:lvlJc w:val="left"/>
      <w:pPr>
        <w:ind w:left="4860" w:hanging="360"/>
      </w:pPr>
      <w:rPr>
        <w:rFonts w:cs="Times New Roman"/>
      </w:rPr>
    </w:lvl>
    <w:lvl w:ilvl="4" w:tplc="041B0019" w:tentative="1">
      <w:start w:val="1"/>
      <w:numFmt w:val="lowerLetter"/>
      <w:lvlText w:val="%5."/>
      <w:lvlJc w:val="left"/>
      <w:pPr>
        <w:ind w:left="5580" w:hanging="360"/>
      </w:pPr>
      <w:rPr>
        <w:rFonts w:cs="Times New Roman"/>
      </w:rPr>
    </w:lvl>
    <w:lvl w:ilvl="5" w:tplc="041B001B" w:tentative="1">
      <w:start w:val="1"/>
      <w:numFmt w:val="lowerRoman"/>
      <w:lvlText w:val="%6."/>
      <w:lvlJc w:val="right"/>
      <w:pPr>
        <w:ind w:left="6300" w:hanging="180"/>
      </w:pPr>
      <w:rPr>
        <w:rFonts w:cs="Times New Roman"/>
      </w:rPr>
    </w:lvl>
    <w:lvl w:ilvl="6" w:tplc="041B000F" w:tentative="1">
      <w:start w:val="1"/>
      <w:numFmt w:val="decimal"/>
      <w:lvlText w:val="%7."/>
      <w:lvlJc w:val="left"/>
      <w:pPr>
        <w:ind w:left="7020" w:hanging="360"/>
      </w:pPr>
      <w:rPr>
        <w:rFonts w:cs="Times New Roman"/>
      </w:rPr>
    </w:lvl>
    <w:lvl w:ilvl="7" w:tplc="041B0019" w:tentative="1">
      <w:start w:val="1"/>
      <w:numFmt w:val="lowerLetter"/>
      <w:lvlText w:val="%8."/>
      <w:lvlJc w:val="left"/>
      <w:pPr>
        <w:ind w:left="7740" w:hanging="360"/>
      </w:pPr>
      <w:rPr>
        <w:rFonts w:cs="Times New Roman"/>
      </w:rPr>
    </w:lvl>
    <w:lvl w:ilvl="8" w:tplc="041B001B" w:tentative="1">
      <w:start w:val="1"/>
      <w:numFmt w:val="lowerRoman"/>
      <w:lvlText w:val="%9."/>
      <w:lvlJc w:val="right"/>
      <w:pPr>
        <w:ind w:left="8460" w:hanging="180"/>
      </w:pPr>
      <w:rPr>
        <w:rFonts w:cs="Times New Roman"/>
      </w:rPr>
    </w:lvl>
  </w:abstractNum>
  <w:abstractNum w:abstractNumId="22" w15:restartNumberingAfterBreak="0">
    <w:nsid w:val="4C9945F4"/>
    <w:multiLevelType w:val="hybridMultilevel"/>
    <w:tmpl w:val="FFFFFFFF"/>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3" w15:restartNumberingAfterBreak="0">
    <w:nsid w:val="55350ADB"/>
    <w:multiLevelType w:val="hybridMultilevel"/>
    <w:tmpl w:val="4E32259E"/>
    <w:lvl w:ilvl="0" w:tplc="0409001B">
      <w:start w:val="1"/>
      <w:numFmt w:val="lowerRoman"/>
      <w:lvlText w:val="%1."/>
      <w:lvlJc w:val="right"/>
      <w:pPr>
        <w:ind w:left="2520" w:hanging="360"/>
      </w:pPr>
      <w:rPr>
        <w:rFonts w:cs="Times New Roman"/>
      </w:rPr>
    </w:lvl>
    <w:lvl w:ilvl="1" w:tplc="041B0019" w:tentative="1">
      <w:start w:val="1"/>
      <w:numFmt w:val="lowerLetter"/>
      <w:lvlText w:val="%2."/>
      <w:lvlJc w:val="left"/>
      <w:pPr>
        <w:ind w:left="3240" w:hanging="360"/>
      </w:pPr>
      <w:rPr>
        <w:rFonts w:cs="Times New Roman"/>
      </w:rPr>
    </w:lvl>
    <w:lvl w:ilvl="2" w:tplc="041B001B" w:tentative="1">
      <w:start w:val="1"/>
      <w:numFmt w:val="lowerRoman"/>
      <w:lvlText w:val="%3."/>
      <w:lvlJc w:val="right"/>
      <w:pPr>
        <w:ind w:left="3960" w:hanging="180"/>
      </w:pPr>
      <w:rPr>
        <w:rFonts w:cs="Times New Roman"/>
      </w:rPr>
    </w:lvl>
    <w:lvl w:ilvl="3" w:tplc="041B000F" w:tentative="1">
      <w:start w:val="1"/>
      <w:numFmt w:val="decimal"/>
      <w:lvlText w:val="%4."/>
      <w:lvlJc w:val="left"/>
      <w:pPr>
        <w:ind w:left="4680" w:hanging="360"/>
      </w:pPr>
      <w:rPr>
        <w:rFonts w:cs="Times New Roman"/>
      </w:rPr>
    </w:lvl>
    <w:lvl w:ilvl="4" w:tplc="041B0019" w:tentative="1">
      <w:start w:val="1"/>
      <w:numFmt w:val="lowerLetter"/>
      <w:lvlText w:val="%5."/>
      <w:lvlJc w:val="left"/>
      <w:pPr>
        <w:ind w:left="5400" w:hanging="360"/>
      </w:pPr>
      <w:rPr>
        <w:rFonts w:cs="Times New Roman"/>
      </w:rPr>
    </w:lvl>
    <w:lvl w:ilvl="5" w:tplc="041B001B" w:tentative="1">
      <w:start w:val="1"/>
      <w:numFmt w:val="lowerRoman"/>
      <w:lvlText w:val="%6."/>
      <w:lvlJc w:val="right"/>
      <w:pPr>
        <w:ind w:left="6120" w:hanging="180"/>
      </w:pPr>
      <w:rPr>
        <w:rFonts w:cs="Times New Roman"/>
      </w:rPr>
    </w:lvl>
    <w:lvl w:ilvl="6" w:tplc="041B000F" w:tentative="1">
      <w:start w:val="1"/>
      <w:numFmt w:val="decimal"/>
      <w:lvlText w:val="%7."/>
      <w:lvlJc w:val="left"/>
      <w:pPr>
        <w:ind w:left="6840" w:hanging="360"/>
      </w:pPr>
      <w:rPr>
        <w:rFonts w:cs="Times New Roman"/>
      </w:rPr>
    </w:lvl>
    <w:lvl w:ilvl="7" w:tplc="041B0019" w:tentative="1">
      <w:start w:val="1"/>
      <w:numFmt w:val="lowerLetter"/>
      <w:lvlText w:val="%8."/>
      <w:lvlJc w:val="left"/>
      <w:pPr>
        <w:ind w:left="7560" w:hanging="360"/>
      </w:pPr>
      <w:rPr>
        <w:rFonts w:cs="Times New Roman"/>
      </w:rPr>
    </w:lvl>
    <w:lvl w:ilvl="8" w:tplc="041B001B" w:tentative="1">
      <w:start w:val="1"/>
      <w:numFmt w:val="lowerRoman"/>
      <w:lvlText w:val="%9."/>
      <w:lvlJc w:val="right"/>
      <w:pPr>
        <w:ind w:left="8280" w:hanging="180"/>
      </w:pPr>
      <w:rPr>
        <w:rFonts w:cs="Times New Roman"/>
      </w:rPr>
    </w:lvl>
  </w:abstractNum>
  <w:abstractNum w:abstractNumId="24" w15:restartNumberingAfterBreak="0">
    <w:nsid w:val="554C0A2F"/>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15:restartNumberingAfterBreak="0">
    <w:nsid w:val="573A0820"/>
    <w:multiLevelType w:val="hybridMultilevel"/>
    <w:tmpl w:val="FFFFFFFF"/>
    <w:lvl w:ilvl="0" w:tplc="0409000F">
      <w:start w:val="1"/>
      <w:numFmt w:val="decimal"/>
      <w:lvlText w:val="%1."/>
      <w:lvlJc w:val="left"/>
      <w:pPr>
        <w:ind w:left="720" w:hanging="360"/>
      </w:pPr>
      <w:rPr>
        <w:rFonts w:cs="Times New Roman"/>
      </w:rPr>
    </w:lvl>
    <w:lvl w:ilvl="1" w:tplc="041B001B">
      <w:start w:val="1"/>
      <w:numFmt w:val="lowerRoman"/>
      <w:lvlText w:val="%2."/>
      <w:lvlJc w:val="righ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5EF5185F"/>
    <w:multiLevelType w:val="hybridMultilevel"/>
    <w:tmpl w:val="4ABA5578"/>
    <w:lvl w:ilvl="0" w:tplc="0409001B">
      <w:start w:val="1"/>
      <w:numFmt w:val="lowerRoman"/>
      <w:lvlText w:val="%1."/>
      <w:lvlJc w:val="right"/>
      <w:pPr>
        <w:ind w:left="2520" w:hanging="360"/>
      </w:pPr>
      <w:rPr>
        <w:rFonts w:cs="Times New Roman"/>
      </w:rPr>
    </w:lvl>
    <w:lvl w:ilvl="1" w:tplc="041B0019" w:tentative="1">
      <w:start w:val="1"/>
      <w:numFmt w:val="lowerLetter"/>
      <w:lvlText w:val="%2."/>
      <w:lvlJc w:val="left"/>
      <w:pPr>
        <w:ind w:left="3240" w:hanging="360"/>
      </w:pPr>
      <w:rPr>
        <w:rFonts w:cs="Times New Roman"/>
      </w:rPr>
    </w:lvl>
    <w:lvl w:ilvl="2" w:tplc="041B001B" w:tentative="1">
      <w:start w:val="1"/>
      <w:numFmt w:val="lowerRoman"/>
      <w:lvlText w:val="%3."/>
      <w:lvlJc w:val="right"/>
      <w:pPr>
        <w:ind w:left="3960" w:hanging="180"/>
      </w:pPr>
      <w:rPr>
        <w:rFonts w:cs="Times New Roman"/>
      </w:rPr>
    </w:lvl>
    <w:lvl w:ilvl="3" w:tplc="041B000F" w:tentative="1">
      <w:start w:val="1"/>
      <w:numFmt w:val="decimal"/>
      <w:lvlText w:val="%4."/>
      <w:lvlJc w:val="left"/>
      <w:pPr>
        <w:ind w:left="4680" w:hanging="360"/>
      </w:pPr>
      <w:rPr>
        <w:rFonts w:cs="Times New Roman"/>
      </w:rPr>
    </w:lvl>
    <w:lvl w:ilvl="4" w:tplc="041B0019" w:tentative="1">
      <w:start w:val="1"/>
      <w:numFmt w:val="lowerLetter"/>
      <w:lvlText w:val="%5."/>
      <w:lvlJc w:val="left"/>
      <w:pPr>
        <w:ind w:left="5400" w:hanging="360"/>
      </w:pPr>
      <w:rPr>
        <w:rFonts w:cs="Times New Roman"/>
      </w:rPr>
    </w:lvl>
    <w:lvl w:ilvl="5" w:tplc="041B001B" w:tentative="1">
      <w:start w:val="1"/>
      <w:numFmt w:val="lowerRoman"/>
      <w:lvlText w:val="%6."/>
      <w:lvlJc w:val="right"/>
      <w:pPr>
        <w:ind w:left="6120" w:hanging="180"/>
      </w:pPr>
      <w:rPr>
        <w:rFonts w:cs="Times New Roman"/>
      </w:rPr>
    </w:lvl>
    <w:lvl w:ilvl="6" w:tplc="041B000F" w:tentative="1">
      <w:start w:val="1"/>
      <w:numFmt w:val="decimal"/>
      <w:lvlText w:val="%7."/>
      <w:lvlJc w:val="left"/>
      <w:pPr>
        <w:ind w:left="6840" w:hanging="360"/>
      </w:pPr>
      <w:rPr>
        <w:rFonts w:cs="Times New Roman"/>
      </w:rPr>
    </w:lvl>
    <w:lvl w:ilvl="7" w:tplc="041B0019" w:tentative="1">
      <w:start w:val="1"/>
      <w:numFmt w:val="lowerLetter"/>
      <w:lvlText w:val="%8."/>
      <w:lvlJc w:val="left"/>
      <w:pPr>
        <w:ind w:left="7560" w:hanging="360"/>
      </w:pPr>
      <w:rPr>
        <w:rFonts w:cs="Times New Roman"/>
      </w:rPr>
    </w:lvl>
    <w:lvl w:ilvl="8" w:tplc="041B001B" w:tentative="1">
      <w:start w:val="1"/>
      <w:numFmt w:val="lowerRoman"/>
      <w:lvlText w:val="%9."/>
      <w:lvlJc w:val="right"/>
      <w:pPr>
        <w:ind w:left="8280" w:hanging="180"/>
      </w:pPr>
      <w:rPr>
        <w:rFonts w:cs="Times New Roman"/>
      </w:rPr>
    </w:lvl>
  </w:abstractNum>
  <w:abstractNum w:abstractNumId="27" w15:restartNumberingAfterBreak="0">
    <w:nsid w:val="65D1557F"/>
    <w:multiLevelType w:val="hybridMultilevel"/>
    <w:tmpl w:val="FFFFFFFF"/>
    <w:lvl w:ilvl="0" w:tplc="0409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665E7D11"/>
    <w:multiLevelType w:val="hybridMultilevel"/>
    <w:tmpl w:val="3370B1D0"/>
    <w:lvl w:ilvl="0" w:tplc="041B000F">
      <w:start w:val="1"/>
      <w:numFmt w:val="decimal"/>
      <w:lvlText w:val="%1."/>
      <w:lvlJc w:val="left"/>
      <w:pPr>
        <w:ind w:left="720" w:hanging="360"/>
      </w:pPr>
      <w:rPr>
        <w:rFonts w:cs="Times New Roman"/>
      </w:rPr>
    </w:lvl>
    <w:lvl w:ilvl="1" w:tplc="8772B8AC">
      <w:start w:val="1"/>
      <w:numFmt w:val="lowerLetter"/>
      <w:lvlText w:val="%2."/>
      <w:lvlJc w:val="left"/>
      <w:pPr>
        <w:ind w:left="1440" w:hanging="360"/>
      </w:pPr>
      <w:rPr>
        <w:rFonts w:cs="Times New Roman"/>
      </w:rPr>
    </w:lvl>
    <w:lvl w:ilvl="2" w:tplc="F68619A4">
      <w:start w:val="9"/>
      <w:numFmt w:val="lowerLetter"/>
      <w:lvlText w:val="%3)"/>
      <w:lvlJc w:val="left"/>
      <w:pPr>
        <w:ind w:left="2340" w:hanging="360"/>
      </w:pPr>
      <w:rPr>
        <w:rFonts w:cs="Times New Roman" w:hint="default"/>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68584677"/>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15:restartNumberingAfterBreak="0">
    <w:nsid w:val="6F392153"/>
    <w:multiLevelType w:val="hybridMultilevel"/>
    <w:tmpl w:val="FFFFFFFF"/>
    <w:lvl w:ilvl="0" w:tplc="041B0017">
      <w:start w:val="1"/>
      <w:numFmt w:val="lowerLetter"/>
      <w:lvlText w:val="%1)"/>
      <w:lvlJc w:val="left"/>
      <w:pPr>
        <w:ind w:left="1494" w:hanging="360"/>
      </w:pPr>
      <w:rPr>
        <w:rFonts w:cs="Times New Roman"/>
      </w:rPr>
    </w:lvl>
    <w:lvl w:ilvl="1" w:tplc="04090019">
      <w:start w:val="1"/>
      <w:numFmt w:val="lowerLetter"/>
      <w:lvlText w:val="%2."/>
      <w:lvlJc w:val="left"/>
      <w:pPr>
        <w:ind w:left="2214" w:hanging="360"/>
      </w:pPr>
      <w:rPr>
        <w:rFonts w:cs="Times New Roman"/>
      </w:rPr>
    </w:lvl>
    <w:lvl w:ilvl="2" w:tplc="0409001B">
      <w:start w:val="1"/>
      <w:numFmt w:val="lowerRoman"/>
      <w:lvlText w:val="%3."/>
      <w:lvlJc w:val="right"/>
      <w:pPr>
        <w:ind w:left="2934" w:hanging="180"/>
      </w:pPr>
      <w:rPr>
        <w:rFonts w:cs="Times New Roman"/>
      </w:rPr>
    </w:lvl>
    <w:lvl w:ilvl="3" w:tplc="0409000F">
      <w:start w:val="1"/>
      <w:numFmt w:val="decimal"/>
      <w:lvlText w:val="%4."/>
      <w:lvlJc w:val="left"/>
      <w:pPr>
        <w:ind w:left="3654" w:hanging="360"/>
      </w:pPr>
      <w:rPr>
        <w:rFonts w:cs="Times New Roman"/>
      </w:rPr>
    </w:lvl>
    <w:lvl w:ilvl="4" w:tplc="04090019">
      <w:start w:val="1"/>
      <w:numFmt w:val="lowerLetter"/>
      <w:lvlText w:val="%5."/>
      <w:lvlJc w:val="left"/>
      <w:pPr>
        <w:ind w:left="4374" w:hanging="360"/>
      </w:pPr>
      <w:rPr>
        <w:rFonts w:cs="Times New Roman"/>
      </w:rPr>
    </w:lvl>
    <w:lvl w:ilvl="5" w:tplc="0409001B">
      <w:start w:val="1"/>
      <w:numFmt w:val="lowerRoman"/>
      <w:lvlText w:val="%6."/>
      <w:lvlJc w:val="right"/>
      <w:pPr>
        <w:ind w:left="5094" w:hanging="180"/>
      </w:pPr>
      <w:rPr>
        <w:rFonts w:cs="Times New Roman"/>
      </w:rPr>
    </w:lvl>
    <w:lvl w:ilvl="6" w:tplc="0409000F">
      <w:start w:val="1"/>
      <w:numFmt w:val="decimal"/>
      <w:lvlText w:val="%7."/>
      <w:lvlJc w:val="left"/>
      <w:pPr>
        <w:ind w:left="5814" w:hanging="360"/>
      </w:pPr>
      <w:rPr>
        <w:rFonts w:cs="Times New Roman"/>
      </w:rPr>
    </w:lvl>
    <w:lvl w:ilvl="7" w:tplc="04090019">
      <w:start w:val="1"/>
      <w:numFmt w:val="lowerLetter"/>
      <w:lvlText w:val="%8."/>
      <w:lvlJc w:val="left"/>
      <w:pPr>
        <w:ind w:left="6534" w:hanging="360"/>
      </w:pPr>
      <w:rPr>
        <w:rFonts w:cs="Times New Roman"/>
      </w:rPr>
    </w:lvl>
    <w:lvl w:ilvl="8" w:tplc="0409001B">
      <w:start w:val="1"/>
      <w:numFmt w:val="lowerRoman"/>
      <w:lvlText w:val="%9."/>
      <w:lvlJc w:val="right"/>
      <w:pPr>
        <w:ind w:left="7254" w:hanging="180"/>
      </w:pPr>
      <w:rPr>
        <w:rFonts w:cs="Times New Roman"/>
      </w:rPr>
    </w:lvl>
  </w:abstractNum>
  <w:abstractNum w:abstractNumId="31" w15:restartNumberingAfterBreak="0">
    <w:nsid w:val="74565AE7"/>
    <w:multiLevelType w:val="hybridMultilevel"/>
    <w:tmpl w:val="74AA27C2"/>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2" w15:restartNumberingAfterBreak="0">
    <w:nsid w:val="78122BE4"/>
    <w:multiLevelType w:val="hybridMultilevel"/>
    <w:tmpl w:val="29DC2522"/>
    <w:lvl w:ilvl="0" w:tplc="041B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15:restartNumberingAfterBreak="0">
    <w:nsid w:val="7C6D2CF1"/>
    <w:multiLevelType w:val="hybridMultilevel"/>
    <w:tmpl w:val="FFFFFFFF"/>
    <w:lvl w:ilvl="0" w:tplc="016833E0">
      <w:start w:val="1"/>
      <w:numFmt w:val="decimal"/>
      <w:lvlText w:val="(%1)"/>
      <w:lvlJc w:val="left"/>
      <w:pPr>
        <w:ind w:left="1004" w:hanging="360"/>
      </w:pPr>
      <w:rPr>
        <w:rFonts w:cs="Times New Roman"/>
      </w:rPr>
    </w:lvl>
    <w:lvl w:ilvl="1" w:tplc="04090019">
      <w:start w:val="1"/>
      <w:numFmt w:val="lowerLetter"/>
      <w:lvlText w:val="%2."/>
      <w:lvlJc w:val="left"/>
      <w:pPr>
        <w:ind w:left="1724" w:hanging="360"/>
      </w:pPr>
      <w:rPr>
        <w:rFonts w:cs="Times New Roman"/>
      </w:rPr>
    </w:lvl>
    <w:lvl w:ilvl="2" w:tplc="041B001B">
      <w:start w:val="1"/>
      <w:numFmt w:val="lowerRoman"/>
      <w:lvlText w:val="%3."/>
      <w:lvlJc w:val="right"/>
      <w:pPr>
        <w:ind w:left="2444" w:hanging="180"/>
      </w:pPr>
      <w:rPr>
        <w:rFonts w:cs="Times New Roman"/>
      </w:rPr>
    </w:lvl>
    <w:lvl w:ilvl="3" w:tplc="041B000F">
      <w:start w:val="1"/>
      <w:numFmt w:val="decimal"/>
      <w:lvlText w:val="%4."/>
      <w:lvlJc w:val="left"/>
      <w:pPr>
        <w:ind w:left="3164" w:hanging="360"/>
      </w:pPr>
      <w:rPr>
        <w:rFonts w:cs="Times New Roman"/>
      </w:rPr>
    </w:lvl>
    <w:lvl w:ilvl="4" w:tplc="041B0019">
      <w:start w:val="1"/>
      <w:numFmt w:val="lowerLetter"/>
      <w:lvlText w:val="%5."/>
      <w:lvlJc w:val="left"/>
      <w:pPr>
        <w:ind w:left="3884" w:hanging="360"/>
      </w:pPr>
      <w:rPr>
        <w:rFonts w:cs="Times New Roman"/>
      </w:rPr>
    </w:lvl>
    <w:lvl w:ilvl="5" w:tplc="041B001B">
      <w:start w:val="1"/>
      <w:numFmt w:val="lowerRoman"/>
      <w:lvlText w:val="%6."/>
      <w:lvlJc w:val="right"/>
      <w:pPr>
        <w:ind w:left="4604" w:hanging="180"/>
      </w:pPr>
      <w:rPr>
        <w:rFonts w:cs="Times New Roman"/>
      </w:rPr>
    </w:lvl>
    <w:lvl w:ilvl="6" w:tplc="041B000F">
      <w:start w:val="1"/>
      <w:numFmt w:val="decimal"/>
      <w:lvlText w:val="%7."/>
      <w:lvlJc w:val="left"/>
      <w:pPr>
        <w:ind w:left="5324" w:hanging="360"/>
      </w:pPr>
      <w:rPr>
        <w:rFonts w:cs="Times New Roman"/>
      </w:rPr>
    </w:lvl>
    <w:lvl w:ilvl="7" w:tplc="041B0019">
      <w:start w:val="1"/>
      <w:numFmt w:val="lowerLetter"/>
      <w:lvlText w:val="%8."/>
      <w:lvlJc w:val="left"/>
      <w:pPr>
        <w:ind w:left="6044" w:hanging="360"/>
      </w:pPr>
      <w:rPr>
        <w:rFonts w:cs="Times New Roman"/>
      </w:rPr>
    </w:lvl>
    <w:lvl w:ilvl="8" w:tplc="041B001B">
      <w:start w:val="1"/>
      <w:numFmt w:val="lowerRoman"/>
      <w:lvlText w:val="%9."/>
      <w:lvlJc w:val="right"/>
      <w:pPr>
        <w:ind w:left="6764" w:hanging="180"/>
      </w:pPr>
      <w:rPr>
        <w:rFonts w:cs="Times New Roman"/>
      </w:rPr>
    </w:lvl>
  </w:abstractNum>
  <w:abstractNum w:abstractNumId="34" w15:restartNumberingAfterBreak="0">
    <w:nsid w:val="7D8519D4"/>
    <w:multiLevelType w:val="hybridMultilevel"/>
    <w:tmpl w:val="FFFFFFFF"/>
    <w:lvl w:ilvl="0" w:tplc="04090019">
      <w:start w:val="1"/>
      <w:numFmt w:val="lowerLetter"/>
      <w:lvlText w:val="%1."/>
      <w:lvlJc w:val="left"/>
      <w:pPr>
        <w:ind w:left="1146" w:hanging="360"/>
      </w:pPr>
      <w:rPr>
        <w:rFonts w:cs="Times New Roman"/>
      </w:rPr>
    </w:lvl>
    <w:lvl w:ilvl="1" w:tplc="041B0019">
      <w:start w:val="1"/>
      <w:numFmt w:val="lowerLetter"/>
      <w:lvlText w:val="%2."/>
      <w:lvlJc w:val="left"/>
      <w:pPr>
        <w:ind w:left="1866" w:hanging="360"/>
      </w:pPr>
      <w:rPr>
        <w:rFonts w:cs="Times New Roman"/>
      </w:rPr>
    </w:lvl>
    <w:lvl w:ilvl="2" w:tplc="041B001B">
      <w:start w:val="1"/>
      <w:numFmt w:val="lowerRoman"/>
      <w:lvlText w:val="%3."/>
      <w:lvlJc w:val="right"/>
      <w:pPr>
        <w:ind w:left="2586" w:hanging="180"/>
      </w:pPr>
      <w:rPr>
        <w:rFonts w:cs="Times New Roman"/>
      </w:rPr>
    </w:lvl>
    <w:lvl w:ilvl="3" w:tplc="041B000F">
      <w:start w:val="1"/>
      <w:numFmt w:val="decimal"/>
      <w:lvlText w:val="%4."/>
      <w:lvlJc w:val="left"/>
      <w:pPr>
        <w:ind w:left="3306" w:hanging="360"/>
      </w:pPr>
      <w:rPr>
        <w:rFonts w:cs="Times New Roman"/>
      </w:rPr>
    </w:lvl>
    <w:lvl w:ilvl="4" w:tplc="041B0019">
      <w:start w:val="1"/>
      <w:numFmt w:val="lowerLetter"/>
      <w:lvlText w:val="%5."/>
      <w:lvlJc w:val="left"/>
      <w:pPr>
        <w:ind w:left="4026" w:hanging="360"/>
      </w:pPr>
      <w:rPr>
        <w:rFonts w:cs="Times New Roman"/>
      </w:rPr>
    </w:lvl>
    <w:lvl w:ilvl="5" w:tplc="041B001B">
      <w:start w:val="1"/>
      <w:numFmt w:val="lowerRoman"/>
      <w:lvlText w:val="%6."/>
      <w:lvlJc w:val="right"/>
      <w:pPr>
        <w:ind w:left="4746" w:hanging="180"/>
      </w:pPr>
      <w:rPr>
        <w:rFonts w:cs="Times New Roman"/>
      </w:rPr>
    </w:lvl>
    <w:lvl w:ilvl="6" w:tplc="041B000F">
      <w:start w:val="1"/>
      <w:numFmt w:val="decimal"/>
      <w:lvlText w:val="%7."/>
      <w:lvlJc w:val="left"/>
      <w:pPr>
        <w:ind w:left="5466" w:hanging="360"/>
      </w:pPr>
      <w:rPr>
        <w:rFonts w:cs="Times New Roman"/>
      </w:rPr>
    </w:lvl>
    <w:lvl w:ilvl="7" w:tplc="041B0019">
      <w:start w:val="1"/>
      <w:numFmt w:val="lowerLetter"/>
      <w:lvlText w:val="%8."/>
      <w:lvlJc w:val="left"/>
      <w:pPr>
        <w:ind w:left="6186" w:hanging="360"/>
      </w:pPr>
      <w:rPr>
        <w:rFonts w:cs="Times New Roman"/>
      </w:rPr>
    </w:lvl>
    <w:lvl w:ilvl="8" w:tplc="041B001B">
      <w:start w:val="1"/>
      <w:numFmt w:val="lowerRoman"/>
      <w:lvlText w:val="%9."/>
      <w:lvlJc w:val="right"/>
      <w:pPr>
        <w:ind w:left="6906" w:hanging="180"/>
      </w:pPr>
      <w:rPr>
        <w:rFonts w:cs="Times New Roman"/>
      </w:rPr>
    </w:lvl>
  </w:abstractNum>
  <w:abstractNum w:abstractNumId="35" w15:restartNumberingAfterBreak="0">
    <w:nsid w:val="7F954BAE"/>
    <w:multiLevelType w:val="hybridMultilevel"/>
    <w:tmpl w:val="E60E2ECA"/>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2"/>
  </w:num>
  <w:num w:numId="2">
    <w:abstractNumId w:val="1"/>
  </w:num>
  <w:num w:numId="3">
    <w:abstractNumId w:val="8"/>
  </w:num>
  <w:num w:numId="4">
    <w:abstractNumId w:val="7"/>
  </w:num>
  <w:num w:numId="5">
    <w:abstractNumId w:val="32"/>
  </w:num>
  <w:num w:numId="6">
    <w:abstractNumId w:val="29"/>
  </w:num>
  <w:num w:numId="7">
    <w:abstractNumId w:val="19"/>
  </w:num>
  <w:num w:numId="8">
    <w:abstractNumId w:val="20"/>
  </w:num>
  <w:num w:numId="9">
    <w:abstractNumId w:val="24"/>
  </w:num>
  <w:num w:numId="10">
    <w:abstractNumId w:val="12"/>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
  </w:num>
  <w:num w:numId="14">
    <w:abstractNumId w:val="33"/>
  </w:num>
  <w:num w:numId="15">
    <w:abstractNumId w:val="35"/>
  </w:num>
  <w:num w:numId="16">
    <w:abstractNumId w:val="13"/>
  </w:num>
  <w:num w:numId="17">
    <w:abstractNumId w:val="6"/>
  </w:num>
  <w:num w:numId="18">
    <w:abstractNumId w:val="34"/>
  </w:num>
  <w:num w:numId="19">
    <w:abstractNumId w:val="10"/>
  </w:num>
  <w:num w:numId="20">
    <w:abstractNumId w:val="11"/>
  </w:num>
  <w:num w:numId="21">
    <w:abstractNumId w:val="5"/>
  </w:num>
  <w:num w:numId="22">
    <w:abstractNumId w:val="18"/>
  </w:num>
  <w:num w:numId="23">
    <w:abstractNumId w:val="25"/>
  </w:num>
  <w:num w:numId="24">
    <w:abstractNumId w:val="2"/>
  </w:num>
  <w:num w:numId="25">
    <w:abstractNumId w:val="28"/>
  </w:num>
  <w:num w:numId="26">
    <w:abstractNumId w:val="15"/>
  </w:num>
  <w:num w:numId="27">
    <w:abstractNumId w:val="30"/>
  </w:num>
  <w:num w:numId="28">
    <w:abstractNumId w:val="16"/>
  </w:num>
  <w:num w:numId="29">
    <w:abstractNumId w:val="4"/>
  </w:num>
  <w:num w:numId="30">
    <w:abstractNumId w:val="31"/>
  </w:num>
  <w:num w:numId="31">
    <w:abstractNumId w:val="0"/>
  </w:num>
  <w:num w:numId="32">
    <w:abstractNumId w:val="9"/>
  </w:num>
  <w:num w:numId="33">
    <w:abstractNumId w:val="23"/>
  </w:num>
  <w:num w:numId="34">
    <w:abstractNumId w:val="14"/>
  </w:num>
  <w:num w:numId="35">
    <w:abstractNumId w:val="21"/>
  </w:num>
  <w:num w:numId="36">
    <w:abstractNumId w:val="26"/>
  </w:num>
  <w:num w:numId="37">
    <w:abstractNumId w:val="17"/>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7AE"/>
    <w:rsid w:val="00004E2D"/>
    <w:rsid w:val="000106EB"/>
    <w:rsid w:val="00025734"/>
    <w:rsid w:val="00035FEB"/>
    <w:rsid w:val="00042B05"/>
    <w:rsid w:val="00045D0D"/>
    <w:rsid w:val="00054C1F"/>
    <w:rsid w:val="00055505"/>
    <w:rsid w:val="00061F36"/>
    <w:rsid w:val="0007333C"/>
    <w:rsid w:val="000742F4"/>
    <w:rsid w:val="0009572B"/>
    <w:rsid w:val="000C0531"/>
    <w:rsid w:val="000C122E"/>
    <w:rsid w:val="000C6D18"/>
    <w:rsid w:val="000D0B2A"/>
    <w:rsid w:val="000F5131"/>
    <w:rsid w:val="000F5CC2"/>
    <w:rsid w:val="001061E4"/>
    <w:rsid w:val="00114728"/>
    <w:rsid w:val="00124886"/>
    <w:rsid w:val="00136B03"/>
    <w:rsid w:val="00141FE2"/>
    <w:rsid w:val="001619EE"/>
    <w:rsid w:val="00170A95"/>
    <w:rsid w:val="00181DFA"/>
    <w:rsid w:val="00186CAD"/>
    <w:rsid w:val="0019394C"/>
    <w:rsid w:val="00196B9D"/>
    <w:rsid w:val="001A1BE2"/>
    <w:rsid w:val="001B2CDB"/>
    <w:rsid w:val="001E13C9"/>
    <w:rsid w:val="0020018E"/>
    <w:rsid w:val="002028A7"/>
    <w:rsid w:val="00202D86"/>
    <w:rsid w:val="00206AB5"/>
    <w:rsid w:val="00224F69"/>
    <w:rsid w:val="00227F5E"/>
    <w:rsid w:val="0023574F"/>
    <w:rsid w:val="00235C79"/>
    <w:rsid w:val="002467A6"/>
    <w:rsid w:val="00261305"/>
    <w:rsid w:val="00262D5E"/>
    <w:rsid w:val="00265F50"/>
    <w:rsid w:val="00270C22"/>
    <w:rsid w:val="00281AB9"/>
    <w:rsid w:val="00281C22"/>
    <w:rsid w:val="00282346"/>
    <w:rsid w:val="00292188"/>
    <w:rsid w:val="00294321"/>
    <w:rsid w:val="002B30DA"/>
    <w:rsid w:val="002B61E8"/>
    <w:rsid w:val="002B62D1"/>
    <w:rsid w:val="002B7AD7"/>
    <w:rsid w:val="002E7058"/>
    <w:rsid w:val="003061E1"/>
    <w:rsid w:val="003214FD"/>
    <w:rsid w:val="003303F7"/>
    <w:rsid w:val="003419BF"/>
    <w:rsid w:val="00343A37"/>
    <w:rsid w:val="00345290"/>
    <w:rsid w:val="003616F9"/>
    <w:rsid w:val="00365D32"/>
    <w:rsid w:val="00380AB9"/>
    <w:rsid w:val="003A4FFE"/>
    <w:rsid w:val="003C0C5B"/>
    <w:rsid w:val="003F0110"/>
    <w:rsid w:val="003F103B"/>
    <w:rsid w:val="003F1359"/>
    <w:rsid w:val="003F5830"/>
    <w:rsid w:val="004071B9"/>
    <w:rsid w:val="0041678F"/>
    <w:rsid w:val="00421576"/>
    <w:rsid w:val="004336F4"/>
    <w:rsid w:val="0044012C"/>
    <w:rsid w:val="004418A0"/>
    <w:rsid w:val="004464B5"/>
    <w:rsid w:val="004610E7"/>
    <w:rsid w:val="00462DD2"/>
    <w:rsid w:val="0047534C"/>
    <w:rsid w:val="004A4B22"/>
    <w:rsid w:val="004B2F88"/>
    <w:rsid w:val="0050495D"/>
    <w:rsid w:val="00516946"/>
    <w:rsid w:val="005268B8"/>
    <w:rsid w:val="0052693B"/>
    <w:rsid w:val="005328D9"/>
    <w:rsid w:val="00544136"/>
    <w:rsid w:val="00552D0E"/>
    <w:rsid w:val="00552DB0"/>
    <w:rsid w:val="00576919"/>
    <w:rsid w:val="00576C76"/>
    <w:rsid w:val="0059169B"/>
    <w:rsid w:val="005926DB"/>
    <w:rsid w:val="005B13EF"/>
    <w:rsid w:val="005C21AC"/>
    <w:rsid w:val="005E7E68"/>
    <w:rsid w:val="00616420"/>
    <w:rsid w:val="00620925"/>
    <w:rsid w:val="00624016"/>
    <w:rsid w:val="006373B0"/>
    <w:rsid w:val="00650E51"/>
    <w:rsid w:val="00662585"/>
    <w:rsid w:val="006649C2"/>
    <w:rsid w:val="00670688"/>
    <w:rsid w:val="00674D2B"/>
    <w:rsid w:val="00683B04"/>
    <w:rsid w:val="00684919"/>
    <w:rsid w:val="00694D76"/>
    <w:rsid w:val="00696EF3"/>
    <w:rsid w:val="006C1E7A"/>
    <w:rsid w:val="006C3684"/>
    <w:rsid w:val="006D14F6"/>
    <w:rsid w:val="006F3DE6"/>
    <w:rsid w:val="006F7CD1"/>
    <w:rsid w:val="007009EF"/>
    <w:rsid w:val="00703B11"/>
    <w:rsid w:val="0071166A"/>
    <w:rsid w:val="007460CB"/>
    <w:rsid w:val="0078704C"/>
    <w:rsid w:val="00794D8A"/>
    <w:rsid w:val="007A3693"/>
    <w:rsid w:val="007A7E0A"/>
    <w:rsid w:val="007B140B"/>
    <w:rsid w:val="007D45ED"/>
    <w:rsid w:val="0080256A"/>
    <w:rsid w:val="00806FD2"/>
    <w:rsid w:val="00812751"/>
    <w:rsid w:val="00823D59"/>
    <w:rsid w:val="00835A20"/>
    <w:rsid w:val="00853B5A"/>
    <w:rsid w:val="00874B3B"/>
    <w:rsid w:val="00875253"/>
    <w:rsid w:val="0089777C"/>
    <w:rsid w:val="008979E1"/>
    <w:rsid w:val="008A5336"/>
    <w:rsid w:val="008B3446"/>
    <w:rsid w:val="008B5ABA"/>
    <w:rsid w:val="008C52B8"/>
    <w:rsid w:val="008D2508"/>
    <w:rsid w:val="008E2A01"/>
    <w:rsid w:val="008F1412"/>
    <w:rsid w:val="008F21EA"/>
    <w:rsid w:val="008F4432"/>
    <w:rsid w:val="00903A87"/>
    <w:rsid w:val="00905A5E"/>
    <w:rsid w:val="00906967"/>
    <w:rsid w:val="00910DA1"/>
    <w:rsid w:val="0091174F"/>
    <w:rsid w:val="0091548F"/>
    <w:rsid w:val="00916AA3"/>
    <w:rsid w:val="00916B68"/>
    <w:rsid w:val="0092318F"/>
    <w:rsid w:val="0093287A"/>
    <w:rsid w:val="00941256"/>
    <w:rsid w:val="00957DED"/>
    <w:rsid w:val="009671C3"/>
    <w:rsid w:val="00967F34"/>
    <w:rsid w:val="0098071B"/>
    <w:rsid w:val="00990422"/>
    <w:rsid w:val="00992383"/>
    <w:rsid w:val="009B057D"/>
    <w:rsid w:val="009C5C74"/>
    <w:rsid w:val="009D319A"/>
    <w:rsid w:val="009D349A"/>
    <w:rsid w:val="009D7B2B"/>
    <w:rsid w:val="00A07FB2"/>
    <w:rsid w:val="00A1693B"/>
    <w:rsid w:val="00A36502"/>
    <w:rsid w:val="00A50E2A"/>
    <w:rsid w:val="00A52A6B"/>
    <w:rsid w:val="00A61F62"/>
    <w:rsid w:val="00A6684E"/>
    <w:rsid w:val="00A70BD0"/>
    <w:rsid w:val="00A74848"/>
    <w:rsid w:val="00A777AE"/>
    <w:rsid w:val="00AB1A4A"/>
    <w:rsid w:val="00AB2FA3"/>
    <w:rsid w:val="00AC3387"/>
    <w:rsid w:val="00AC370B"/>
    <w:rsid w:val="00AC4029"/>
    <w:rsid w:val="00AC6CD5"/>
    <w:rsid w:val="00AE59D3"/>
    <w:rsid w:val="00AF0A7E"/>
    <w:rsid w:val="00AF65AD"/>
    <w:rsid w:val="00B27E75"/>
    <w:rsid w:val="00B313A0"/>
    <w:rsid w:val="00B4319B"/>
    <w:rsid w:val="00B53C61"/>
    <w:rsid w:val="00B56819"/>
    <w:rsid w:val="00B57F70"/>
    <w:rsid w:val="00B90003"/>
    <w:rsid w:val="00B91109"/>
    <w:rsid w:val="00B911A9"/>
    <w:rsid w:val="00BC5284"/>
    <w:rsid w:val="00BD3906"/>
    <w:rsid w:val="00BD48C5"/>
    <w:rsid w:val="00BD6862"/>
    <w:rsid w:val="00BE0759"/>
    <w:rsid w:val="00BF7EC6"/>
    <w:rsid w:val="00C13EBB"/>
    <w:rsid w:val="00C37A9F"/>
    <w:rsid w:val="00C57177"/>
    <w:rsid w:val="00C615E6"/>
    <w:rsid w:val="00C61797"/>
    <w:rsid w:val="00C62DC3"/>
    <w:rsid w:val="00C713D9"/>
    <w:rsid w:val="00C87442"/>
    <w:rsid w:val="00C91017"/>
    <w:rsid w:val="00C93229"/>
    <w:rsid w:val="00C97AA9"/>
    <w:rsid w:val="00CA07F9"/>
    <w:rsid w:val="00CA0BB9"/>
    <w:rsid w:val="00CA298D"/>
    <w:rsid w:val="00CA2B97"/>
    <w:rsid w:val="00CA3D1C"/>
    <w:rsid w:val="00CA53D7"/>
    <w:rsid w:val="00CB2B6E"/>
    <w:rsid w:val="00CB6257"/>
    <w:rsid w:val="00CD3705"/>
    <w:rsid w:val="00CF5187"/>
    <w:rsid w:val="00D070A8"/>
    <w:rsid w:val="00D23606"/>
    <w:rsid w:val="00D462E0"/>
    <w:rsid w:val="00D55BBA"/>
    <w:rsid w:val="00D56363"/>
    <w:rsid w:val="00D7422C"/>
    <w:rsid w:val="00D77689"/>
    <w:rsid w:val="00D85114"/>
    <w:rsid w:val="00D86392"/>
    <w:rsid w:val="00D863AF"/>
    <w:rsid w:val="00DA75E4"/>
    <w:rsid w:val="00DB218D"/>
    <w:rsid w:val="00DD208B"/>
    <w:rsid w:val="00DE4D9B"/>
    <w:rsid w:val="00DF5BB6"/>
    <w:rsid w:val="00DF77D4"/>
    <w:rsid w:val="00E0471B"/>
    <w:rsid w:val="00E20279"/>
    <w:rsid w:val="00E2479D"/>
    <w:rsid w:val="00E3058A"/>
    <w:rsid w:val="00E3705D"/>
    <w:rsid w:val="00E500D2"/>
    <w:rsid w:val="00E52BDD"/>
    <w:rsid w:val="00E814AA"/>
    <w:rsid w:val="00E956FB"/>
    <w:rsid w:val="00EA3355"/>
    <w:rsid w:val="00EA47DE"/>
    <w:rsid w:val="00EB680A"/>
    <w:rsid w:val="00EC2A23"/>
    <w:rsid w:val="00EE3C1D"/>
    <w:rsid w:val="00EE4EFE"/>
    <w:rsid w:val="00F018C7"/>
    <w:rsid w:val="00F02E76"/>
    <w:rsid w:val="00F16338"/>
    <w:rsid w:val="00F53F36"/>
    <w:rsid w:val="00F57D4D"/>
    <w:rsid w:val="00F73A6E"/>
    <w:rsid w:val="00F85F8D"/>
    <w:rsid w:val="00F8791C"/>
    <w:rsid w:val="00F92445"/>
    <w:rsid w:val="00FB2C02"/>
    <w:rsid w:val="00FB6490"/>
    <w:rsid w:val="00FC1A53"/>
    <w:rsid w:val="00FD3E68"/>
    <w:rsid w:val="00FD779E"/>
    <w:rsid w:val="00FF260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81A1A29-B1A7-4805-97D0-6456F09B3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5"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annotation text" w:uiPriority="0"/>
    <w:lsdException w:name="caption" w:semiHidden="1" w:uiPriority="35" w:unhideWhenUsed="1" w:qFormat="1"/>
    <w:lsdException w:name="footnote reference" w:uiPriority="0"/>
    <w:lsdException w:name="annotation reference" w:uiPriority="0"/>
    <w:lsdException w:name="line number" w:semiHidden="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widowControl w:val="0"/>
      <w:autoSpaceDE w:val="0"/>
      <w:autoSpaceDN w:val="0"/>
      <w:adjustRightInd w:val="0"/>
      <w:spacing w:after="0"/>
    </w:pPr>
    <w:rPr>
      <w:rFonts w:ascii="Calibri" w:hAnsi="Calibri"/>
      <w:lang w:val="sk-SK"/>
    </w:rPr>
  </w:style>
  <w:style w:type="paragraph" w:styleId="Nadpis3">
    <w:name w:val="heading 3"/>
    <w:basedOn w:val="Normlny"/>
    <w:next w:val="Normlny"/>
    <w:link w:val="Nadpis3Char"/>
    <w:uiPriority w:val="9"/>
    <w:semiHidden/>
    <w:unhideWhenUsed/>
    <w:qFormat/>
    <w:rsid w:val="009D319A"/>
    <w:pPr>
      <w:keepNext/>
      <w:keepLines/>
      <w:widowControl/>
      <w:autoSpaceDE/>
      <w:autoSpaceDN/>
      <w:adjustRightInd/>
      <w:spacing w:before="40" w:line="259" w:lineRule="auto"/>
      <w:outlineLvl w:val="2"/>
    </w:pPr>
    <w:rPr>
      <w:rFonts w:asciiTheme="majorHAnsi" w:eastAsiaTheme="majorEastAsia" w:hAnsiTheme="majorHAnsi"/>
      <w:color w:val="243F60"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semiHidden/>
    <w:locked/>
    <w:rsid w:val="009D319A"/>
    <w:rPr>
      <w:rFonts w:asciiTheme="majorHAnsi" w:eastAsiaTheme="majorEastAsia" w:hAnsiTheme="majorHAnsi" w:cs="Times New Roman"/>
      <w:color w:val="243F60" w:themeColor="accent1" w:themeShade="7F"/>
      <w:sz w:val="24"/>
      <w:szCs w:val="24"/>
      <w:lang w:val="sk-SK" w:eastAsia="x-none"/>
    </w:rPr>
  </w:style>
  <w:style w:type="paragraph" w:styleId="Odsekzoznamu">
    <w:name w:val="List Paragraph"/>
    <w:basedOn w:val="Normlny"/>
    <w:uiPriority w:val="99"/>
    <w:qFormat/>
    <w:pPr>
      <w:ind w:left="720"/>
      <w:contextualSpacing/>
    </w:pPr>
  </w:style>
  <w:style w:type="character" w:styleId="sloriadka">
    <w:name w:val="line number"/>
    <w:basedOn w:val="Predvolenpsmoodseku"/>
    <w:uiPriority w:val="99"/>
    <w:rPr>
      <w:rFonts w:cs="Times New Roman"/>
      <w:sz w:val="22"/>
      <w:szCs w:val="22"/>
      <w:lang w:val="en-US" w:eastAsia="x-none"/>
    </w:rPr>
  </w:style>
  <w:style w:type="character" w:styleId="Hypertextovprepojenie">
    <w:name w:val="Hyperlink"/>
    <w:basedOn w:val="Predvolenpsmoodseku"/>
    <w:uiPriority w:val="99"/>
    <w:rPr>
      <w:rFonts w:cs="Times New Roman"/>
      <w:color w:val="0000FF"/>
      <w:sz w:val="22"/>
      <w:szCs w:val="22"/>
      <w:u w:val="single"/>
      <w:lang w:val="en-US" w:eastAsia="x-none"/>
    </w:rPr>
  </w:style>
  <w:style w:type="table" w:styleId="Jednoduchtabuka1">
    <w:name w:val="Table Simple 1"/>
    <w:basedOn w:val="Normlnatabuka"/>
    <w:uiPriority w:val="99"/>
    <w:pPr>
      <w:widowControl w:val="0"/>
      <w:autoSpaceDE w:val="0"/>
      <w:autoSpaceDN w:val="0"/>
      <w:adjustRightInd w:val="0"/>
      <w:spacing w:after="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Textbubliny">
    <w:name w:val="Balloon Text"/>
    <w:basedOn w:val="Normlny"/>
    <w:link w:val="TextbublinyChar"/>
    <w:uiPriority w:val="99"/>
    <w:semiHidden/>
    <w:unhideWhenUsed/>
    <w:rsid w:val="0050495D"/>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50495D"/>
    <w:rPr>
      <w:rFonts w:ascii="Segoe UI" w:hAnsi="Segoe UI" w:cs="Segoe UI"/>
      <w:sz w:val="18"/>
      <w:szCs w:val="18"/>
    </w:rPr>
  </w:style>
  <w:style w:type="paragraph" w:styleId="Textpoznmkypodiarou">
    <w:name w:val="footnote text"/>
    <w:basedOn w:val="Normlny"/>
    <w:link w:val="TextpoznmkypodiarouChar"/>
    <w:uiPriority w:val="99"/>
    <w:unhideWhenUsed/>
    <w:rsid w:val="00616420"/>
    <w:pPr>
      <w:widowControl/>
      <w:autoSpaceDE/>
      <w:autoSpaceDN/>
      <w:adjustRightInd/>
      <w:spacing w:line="240" w:lineRule="auto"/>
    </w:pPr>
    <w:rPr>
      <w:rFonts w:ascii="Times New Roman" w:hAnsi="Times New Roman"/>
      <w:sz w:val="20"/>
      <w:szCs w:val="20"/>
      <w:lang w:eastAsia="sk-SK"/>
    </w:rPr>
  </w:style>
  <w:style w:type="character" w:customStyle="1" w:styleId="TextpoznmkypodiarouChar">
    <w:name w:val="Text poznámky pod čiarou Char"/>
    <w:basedOn w:val="Predvolenpsmoodseku"/>
    <w:link w:val="Textpoznmkypodiarou"/>
    <w:uiPriority w:val="99"/>
    <w:locked/>
    <w:rsid w:val="00616420"/>
    <w:rPr>
      <w:rFonts w:cs="Times New Roman"/>
      <w:sz w:val="20"/>
      <w:szCs w:val="20"/>
      <w:lang w:val="sk-SK" w:eastAsia="sk-SK"/>
    </w:rPr>
  </w:style>
  <w:style w:type="paragraph" w:styleId="Textkomentra">
    <w:name w:val="annotation text"/>
    <w:basedOn w:val="Normlny"/>
    <w:link w:val="TextkomentraChar"/>
    <w:uiPriority w:val="99"/>
    <w:unhideWhenUsed/>
    <w:rsid w:val="00616420"/>
    <w:pPr>
      <w:widowControl/>
      <w:autoSpaceDE/>
      <w:autoSpaceDN/>
      <w:adjustRightInd/>
      <w:spacing w:line="240" w:lineRule="auto"/>
    </w:pPr>
    <w:rPr>
      <w:rFonts w:ascii="Times New Roman" w:hAnsi="Times New Roman"/>
      <w:sz w:val="20"/>
      <w:szCs w:val="20"/>
      <w:lang w:eastAsia="sk-SK"/>
    </w:rPr>
  </w:style>
  <w:style w:type="character" w:customStyle="1" w:styleId="TextkomentraChar">
    <w:name w:val="Text komentára Char"/>
    <w:basedOn w:val="Predvolenpsmoodseku"/>
    <w:link w:val="Textkomentra"/>
    <w:uiPriority w:val="99"/>
    <w:locked/>
    <w:rsid w:val="00616420"/>
    <w:rPr>
      <w:rFonts w:cs="Times New Roman"/>
      <w:sz w:val="20"/>
      <w:szCs w:val="20"/>
      <w:lang w:val="sk-SK" w:eastAsia="sk-SK"/>
    </w:rPr>
  </w:style>
  <w:style w:type="paragraph" w:customStyle="1" w:styleId="Default">
    <w:name w:val="Default"/>
    <w:rsid w:val="00616420"/>
    <w:pPr>
      <w:autoSpaceDE w:val="0"/>
      <w:autoSpaceDN w:val="0"/>
      <w:adjustRightInd w:val="0"/>
      <w:spacing w:after="0" w:line="240" w:lineRule="auto"/>
    </w:pPr>
    <w:rPr>
      <w:color w:val="000000"/>
      <w:sz w:val="24"/>
      <w:szCs w:val="24"/>
      <w:lang w:val="sk-SK" w:eastAsia="sk-SK"/>
    </w:rPr>
  </w:style>
  <w:style w:type="character" w:customStyle="1" w:styleId="F3-OdsekChar">
    <w:name w:val="F3-Odsek Char"/>
    <w:link w:val="F3-Odsek"/>
    <w:locked/>
    <w:rsid w:val="00616420"/>
    <w:rPr>
      <w:sz w:val="24"/>
      <w:lang w:val="x-none" w:eastAsia="zh-CN"/>
    </w:rPr>
  </w:style>
  <w:style w:type="paragraph" w:customStyle="1" w:styleId="F3-Odsek">
    <w:name w:val="F3-Odsek"/>
    <w:basedOn w:val="Normlny"/>
    <w:link w:val="F3-OdsekChar"/>
    <w:rsid w:val="00616420"/>
    <w:pPr>
      <w:widowControl/>
      <w:autoSpaceDE/>
      <w:autoSpaceDN/>
      <w:adjustRightInd/>
      <w:spacing w:before="240" w:line="240" w:lineRule="auto"/>
      <w:ind w:firstLine="709"/>
      <w:jc w:val="both"/>
    </w:pPr>
    <w:rPr>
      <w:rFonts w:ascii="Times New Roman" w:hAnsi="Times New Roman"/>
      <w:sz w:val="24"/>
      <w:lang w:eastAsia="zh-CN"/>
    </w:rPr>
  </w:style>
  <w:style w:type="character" w:customStyle="1" w:styleId="F6-CentrovanieChar">
    <w:name w:val="F6-Centrovanie Char"/>
    <w:basedOn w:val="Predvolenpsmoodseku"/>
    <w:link w:val="F6-Centrovanie"/>
    <w:locked/>
    <w:rsid w:val="00616420"/>
    <w:rPr>
      <w:rFonts w:cs="Times New Roman"/>
      <w:sz w:val="24"/>
    </w:rPr>
  </w:style>
  <w:style w:type="paragraph" w:customStyle="1" w:styleId="F6-Centrovanie">
    <w:name w:val="F6-Centrovanie"/>
    <w:basedOn w:val="Normlny"/>
    <w:link w:val="F6-CentrovanieChar"/>
    <w:rsid w:val="00616420"/>
    <w:pPr>
      <w:widowControl/>
      <w:autoSpaceDE/>
      <w:autoSpaceDN/>
      <w:adjustRightInd/>
      <w:spacing w:line="240" w:lineRule="auto"/>
      <w:jc w:val="center"/>
    </w:pPr>
    <w:rPr>
      <w:rFonts w:ascii="Times New Roman" w:hAnsi="Times New Roman"/>
      <w:sz w:val="24"/>
    </w:rPr>
  </w:style>
  <w:style w:type="character" w:styleId="Odkaznapoznmkupodiarou">
    <w:name w:val="footnote reference"/>
    <w:basedOn w:val="Predvolenpsmoodseku"/>
    <w:uiPriority w:val="99"/>
    <w:unhideWhenUsed/>
    <w:rsid w:val="00616420"/>
    <w:rPr>
      <w:rFonts w:cs="Times New Roman"/>
      <w:vertAlign w:val="superscript"/>
    </w:rPr>
  </w:style>
  <w:style w:type="character" w:styleId="Odkaznakomentr">
    <w:name w:val="annotation reference"/>
    <w:basedOn w:val="Predvolenpsmoodseku"/>
    <w:uiPriority w:val="99"/>
    <w:unhideWhenUsed/>
    <w:rsid w:val="00616420"/>
    <w:rPr>
      <w:rFonts w:cs="Times New Roman"/>
      <w:sz w:val="16"/>
      <w:szCs w:val="16"/>
    </w:rPr>
  </w:style>
  <w:style w:type="character" w:customStyle="1" w:styleId="apple-converted-space">
    <w:name w:val="apple-converted-space"/>
    <w:basedOn w:val="Predvolenpsmoodseku"/>
    <w:rsid w:val="00616420"/>
    <w:rPr>
      <w:rFonts w:cs="Times New Roman"/>
    </w:rPr>
  </w:style>
  <w:style w:type="character" w:styleId="PremennHTML">
    <w:name w:val="HTML Variable"/>
    <w:basedOn w:val="Predvolenpsmoodseku"/>
    <w:uiPriority w:val="99"/>
    <w:unhideWhenUsed/>
    <w:rsid w:val="00616420"/>
    <w:rPr>
      <w:rFonts w:cs="Times New Roman"/>
      <w:i/>
      <w:iCs/>
    </w:rPr>
  </w:style>
  <w:style w:type="paragraph" w:styleId="Predmetkomentra">
    <w:name w:val="annotation subject"/>
    <w:basedOn w:val="Textkomentra"/>
    <w:next w:val="Textkomentra"/>
    <w:link w:val="PredmetkomentraChar"/>
    <w:uiPriority w:val="99"/>
    <w:rsid w:val="000C6D18"/>
    <w:pPr>
      <w:widowControl w:val="0"/>
      <w:autoSpaceDE w:val="0"/>
      <w:autoSpaceDN w:val="0"/>
      <w:adjustRightInd w:val="0"/>
    </w:pPr>
    <w:rPr>
      <w:rFonts w:ascii="Calibri" w:hAnsi="Calibri"/>
      <w:b/>
      <w:bCs/>
      <w:lang w:val="en-US" w:eastAsia="en-US"/>
    </w:rPr>
  </w:style>
  <w:style w:type="character" w:customStyle="1" w:styleId="PredmetkomentraChar">
    <w:name w:val="Predmet komentára Char"/>
    <w:basedOn w:val="TextkomentraChar"/>
    <w:link w:val="Predmetkomentra"/>
    <w:uiPriority w:val="99"/>
    <w:locked/>
    <w:rsid w:val="000C6D18"/>
    <w:rPr>
      <w:rFonts w:ascii="Calibri" w:hAnsi="Calibri" w:cs="Times New Roman"/>
      <w:b/>
      <w:bCs/>
      <w:sz w:val="20"/>
      <w:szCs w:val="20"/>
      <w:lang w:val="sk-SK" w:eastAsia="sk-SK"/>
    </w:rPr>
  </w:style>
  <w:style w:type="paragraph" w:styleId="Revzia">
    <w:name w:val="Revision"/>
    <w:hidden/>
    <w:uiPriority w:val="99"/>
    <w:semiHidden/>
    <w:rsid w:val="0071166A"/>
    <w:pPr>
      <w:spacing w:after="0" w:line="240" w:lineRule="auto"/>
    </w:pPr>
    <w:rPr>
      <w:rFonts w:ascii="Calibri" w:hAnsi="Calibri"/>
    </w:rPr>
  </w:style>
  <w:style w:type="character" w:customStyle="1" w:styleId="ra">
    <w:name w:val="ra"/>
    <w:basedOn w:val="Predvolenpsmoodseku"/>
    <w:rsid w:val="008F4432"/>
    <w:rPr>
      <w:rFonts w:cs="Times New Roman"/>
    </w:rPr>
  </w:style>
  <w:style w:type="character" w:customStyle="1" w:styleId="UnresolvedMention">
    <w:name w:val="Unresolved Mention"/>
    <w:basedOn w:val="Predvolenpsmoodseku"/>
    <w:uiPriority w:val="99"/>
    <w:semiHidden/>
    <w:unhideWhenUsed/>
    <w:rsid w:val="00BF7EC6"/>
    <w:rPr>
      <w:rFonts w:cs="Times New Roman"/>
      <w:color w:val="605E5C"/>
      <w:shd w:val="clear" w:color="auto" w:fill="E1DFDD"/>
    </w:rPr>
  </w:style>
  <w:style w:type="paragraph" w:styleId="Normlnywebov">
    <w:name w:val="Normal (Web)"/>
    <w:basedOn w:val="Normlny"/>
    <w:uiPriority w:val="99"/>
    <w:unhideWhenUsed/>
    <w:rsid w:val="009D319A"/>
    <w:pPr>
      <w:widowControl/>
      <w:autoSpaceDE/>
      <w:autoSpaceDN/>
      <w:adjustRightInd/>
      <w:spacing w:before="100" w:beforeAutospacing="1" w:after="100" w:afterAutospacing="1" w:line="240" w:lineRule="auto"/>
    </w:pPr>
    <w:rPr>
      <w:rFonts w:ascii="Times New Roman" w:hAnsi="Times New Roman"/>
      <w:sz w:val="24"/>
      <w:szCs w:val="24"/>
      <w:lang w:eastAsia="sk-SK"/>
    </w:rPr>
  </w:style>
  <w:style w:type="character" w:styleId="Siln">
    <w:name w:val="Strong"/>
    <w:basedOn w:val="Predvolenpsmoodseku"/>
    <w:uiPriority w:val="22"/>
    <w:qFormat/>
    <w:rsid w:val="009D319A"/>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05090">
      <w:bodyDiv w:val="1"/>
      <w:marLeft w:val="0"/>
      <w:marRight w:val="0"/>
      <w:marTop w:val="0"/>
      <w:marBottom w:val="0"/>
      <w:divBdr>
        <w:top w:val="none" w:sz="0" w:space="0" w:color="auto"/>
        <w:left w:val="none" w:sz="0" w:space="0" w:color="auto"/>
        <w:bottom w:val="none" w:sz="0" w:space="0" w:color="auto"/>
        <w:right w:val="none" w:sz="0" w:space="0" w:color="auto"/>
      </w:divBdr>
    </w:div>
    <w:div w:id="126582598">
      <w:marLeft w:val="0"/>
      <w:marRight w:val="0"/>
      <w:marTop w:val="0"/>
      <w:marBottom w:val="0"/>
      <w:divBdr>
        <w:top w:val="none" w:sz="0" w:space="0" w:color="auto"/>
        <w:left w:val="none" w:sz="0" w:space="0" w:color="auto"/>
        <w:bottom w:val="none" w:sz="0" w:space="0" w:color="auto"/>
        <w:right w:val="none" w:sz="0" w:space="0" w:color="auto"/>
      </w:divBdr>
      <w:divsChild>
        <w:div w:id="126582599">
          <w:marLeft w:val="75"/>
          <w:marRight w:val="0"/>
          <w:marTop w:val="0"/>
          <w:marBottom w:val="0"/>
          <w:divBdr>
            <w:top w:val="none" w:sz="0" w:space="0" w:color="auto"/>
            <w:left w:val="none" w:sz="0" w:space="0" w:color="auto"/>
            <w:bottom w:val="none" w:sz="0" w:space="0" w:color="auto"/>
            <w:right w:val="none" w:sz="0" w:space="0" w:color="auto"/>
          </w:divBdr>
        </w:div>
        <w:div w:id="126582600">
          <w:marLeft w:val="75"/>
          <w:marRight w:val="0"/>
          <w:marTop w:val="0"/>
          <w:marBottom w:val="0"/>
          <w:divBdr>
            <w:top w:val="none" w:sz="0" w:space="0" w:color="auto"/>
            <w:left w:val="none" w:sz="0" w:space="0" w:color="auto"/>
            <w:bottom w:val="none" w:sz="0" w:space="0" w:color="auto"/>
            <w:right w:val="none" w:sz="0" w:space="0" w:color="auto"/>
          </w:divBdr>
        </w:div>
        <w:div w:id="126582645">
          <w:marLeft w:val="75"/>
          <w:marRight w:val="0"/>
          <w:marTop w:val="0"/>
          <w:marBottom w:val="0"/>
          <w:divBdr>
            <w:top w:val="none" w:sz="0" w:space="0" w:color="auto"/>
            <w:left w:val="none" w:sz="0" w:space="0" w:color="auto"/>
            <w:bottom w:val="none" w:sz="0" w:space="0" w:color="auto"/>
            <w:right w:val="none" w:sz="0" w:space="0" w:color="auto"/>
          </w:divBdr>
        </w:div>
      </w:divsChild>
    </w:div>
    <w:div w:id="126582601">
      <w:marLeft w:val="0"/>
      <w:marRight w:val="0"/>
      <w:marTop w:val="0"/>
      <w:marBottom w:val="0"/>
      <w:divBdr>
        <w:top w:val="none" w:sz="0" w:space="0" w:color="auto"/>
        <w:left w:val="none" w:sz="0" w:space="0" w:color="auto"/>
        <w:bottom w:val="none" w:sz="0" w:space="0" w:color="auto"/>
        <w:right w:val="none" w:sz="0" w:space="0" w:color="auto"/>
      </w:divBdr>
    </w:div>
    <w:div w:id="126582605">
      <w:marLeft w:val="0"/>
      <w:marRight w:val="0"/>
      <w:marTop w:val="0"/>
      <w:marBottom w:val="0"/>
      <w:divBdr>
        <w:top w:val="none" w:sz="0" w:space="0" w:color="auto"/>
        <w:left w:val="none" w:sz="0" w:space="0" w:color="auto"/>
        <w:bottom w:val="none" w:sz="0" w:space="0" w:color="auto"/>
        <w:right w:val="none" w:sz="0" w:space="0" w:color="auto"/>
      </w:divBdr>
    </w:div>
    <w:div w:id="126582613">
      <w:marLeft w:val="0"/>
      <w:marRight w:val="0"/>
      <w:marTop w:val="0"/>
      <w:marBottom w:val="0"/>
      <w:divBdr>
        <w:top w:val="none" w:sz="0" w:space="0" w:color="auto"/>
        <w:left w:val="none" w:sz="0" w:space="0" w:color="auto"/>
        <w:bottom w:val="none" w:sz="0" w:space="0" w:color="auto"/>
        <w:right w:val="none" w:sz="0" w:space="0" w:color="auto"/>
      </w:divBdr>
      <w:divsChild>
        <w:div w:id="126582614">
          <w:marLeft w:val="0"/>
          <w:marRight w:val="0"/>
          <w:marTop w:val="0"/>
          <w:marBottom w:val="0"/>
          <w:divBdr>
            <w:top w:val="none" w:sz="0" w:space="0" w:color="auto"/>
            <w:left w:val="none" w:sz="0" w:space="0" w:color="auto"/>
            <w:bottom w:val="none" w:sz="0" w:space="0" w:color="auto"/>
            <w:right w:val="none" w:sz="0" w:space="0" w:color="auto"/>
          </w:divBdr>
          <w:divsChild>
            <w:div w:id="126582617">
              <w:marLeft w:val="0"/>
              <w:marRight w:val="0"/>
              <w:marTop w:val="0"/>
              <w:marBottom w:val="0"/>
              <w:divBdr>
                <w:top w:val="none" w:sz="0" w:space="0" w:color="auto"/>
                <w:left w:val="none" w:sz="0" w:space="0" w:color="auto"/>
                <w:bottom w:val="none" w:sz="0" w:space="0" w:color="auto"/>
                <w:right w:val="none" w:sz="0" w:space="0" w:color="auto"/>
              </w:divBdr>
            </w:div>
            <w:div w:id="126582620">
              <w:marLeft w:val="0"/>
              <w:marRight w:val="0"/>
              <w:marTop w:val="0"/>
              <w:marBottom w:val="0"/>
              <w:divBdr>
                <w:top w:val="none" w:sz="0" w:space="0" w:color="auto"/>
                <w:left w:val="none" w:sz="0" w:space="0" w:color="auto"/>
                <w:bottom w:val="none" w:sz="0" w:space="0" w:color="auto"/>
                <w:right w:val="none" w:sz="0" w:space="0" w:color="auto"/>
              </w:divBdr>
            </w:div>
          </w:divsChild>
        </w:div>
        <w:div w:id="126582618">
          <w:marLeft w:val="0"/>
          <w:marRight w:val="0"/>
          <w:marTop w:val="0"/>
          <w:marBottom w:val="0"/>
          <w:divBdr>
            <w:top w:val="none" w:sz="0" w:space="0" w:color="auto"/>
            <w:left w:val="none" w:sz="0" w:space="0" w:color="auto"/>
            <w:bottom w:val="none" w:sz="0" w:space="0" w:color="auto"/>
            <w:right w:val="none" w:sz="0" w:space="0" w:color="auto"/>
          </w:divBdr>
          <w:divsChild>
            <w:div w:id="12658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2622">
      <w:marLeft w:val="0"/>
      <w:marRight w:val="0"/>
      <w:marTop w:val="0"/>
      <w:marBottom w:val="0"/>
      <w:divBdr>
        <w:top w:val="none" w:sz="0" w:space="0" w:color="auto"/>
        <w:left w:val="none" w:sz="0" w:space="0" w:color="auto"/>
        <w:bottom w:val="none" w:sz="0" w:space="0" w:color="auto"/>
        <w:right w:val="none" w:sz="0" w:space="0" w:color="auto"/>
      </w:divBdr>
      <w:divsChild>
        <w:div w:id="126582611">
          <w:marLeft w:val="0"/>
          <w:marRight w:val="0"/>
          <w:marTop w:val="0"/>
          <w:marBottom w:val="0"/>
          <w:divBdr>
            <w:top w:val="none" w:sz="0" w:space="0" w:color="auto"/>
            <w:left w:val="none" w:sz="0" w:space="0" w:color="auto"/>
            <w:bottom w:val="none" w:sz="0" w:space="0" w:color="auto"/>
            <w:right w:val="none" w:sz="0" w:space="0" w:color="auto"/>
          </w:divBdr>
          <w:divsChild>
            <w:div w:id="126582615">
              <w:marLeft w:val="0"/>
              <w:marRight w:val="0"/>
              <w:marTop w:val="0"/>
              <w:marBottom w:val="0"/>
              <w:divBdr>
                <w:top w:val="none" w:sz="0" w:space="0" w:color="auto"/>
                <w:left w:val="none" w:sz="0" w:space="0" w:color="auto"/>
                <w:bottom w:val="none" w:sz="0" w:space="0" w:color="auto"/>
                <w:right w:val="none" w:sz="0" w:space="0" w:color="auto"/>
              </w:divBdr>
            </w:div>
            <w:div w:id="126582619">
              <w:marLeft w:val="0"/>
              <w:marRight w:val="0"/>
              <w:marTop w:val="0"/>
              <w:marBottom w:val="0"/>
              <w:divBdr>
                <w:top w:val="none" w:sz="0" w:space="0" w:color="auto"/>
                <w:left w:val="none" w:sz="0" w:space="0" w:color="auto"/>
                <w:bottom w:val="none" w:sz="0" w:space="0" w:color="auto"/>
                <w:right w:val="none" w:sz="0" w:space="0" w:color="auto"/>
              </w:divBdr>
            </w:div>
          </w:divsChild>
        </w:div>
        <w:div w:id="126582612">
          <w:marLeft w:val="0"/>
          <w:marRight w:val="0"/>
          <w:marTop w:val="0"/>
          <w:marBottom w:val="0"/>
          <w:divBdr>
            <w:top w:val="none" w:sz="0" w:space="0" w:color="auto"/>
            <w:left w:val="none" w:sz="0" w:space="0" w:color="auto"/>
            <w:bottom w:val="none" w:sz="0" w:space="0" w:color="auto"/>
            <w:right w:val="none" w:sz="0" w:space="0" w:color="auto"/>
          </w:divBdr>
          <w:divsChild>
            <w:div w:id="12658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2623">
      <w:marLeft w:val="0"/>
      <w:marRight w:val="0"/>
      <w:marTop w:val="0"/>
      <w:marBottom w:val="0"/>
      <w:divBdr>
        <w:top w:val="none" w:sz="0" w:space="0" w:color="auto"/>
        <w:left w:val="none" w:sz="0" w:space="0" w:color="auto"/>
        <w:bottom w:val="none" w:sz="0" w:space="0" w:color="auto"/>
        <w:right w:val="none" w:sz="0" w:space="0" w:color="auto"/>
      </w:divBdr>
    </w:div>
    <w:div w:id="126582624">
      <w:marLeft w:val="0"/>
      <w:marRight w:val="0"/>
      <w:marTop w:val="0"/>
      <w:marBottom w:val="0"/>
      <w:divBdr>
        <w:top w:val="none" w:sz="0" w:space="0" w:color="auto"/>
        <w:left w:val="none" w:sz="0" w:space="0" w:color="auto"/>
        <w:bottom w:val="none" w:sz="0" w:space="0" w:color="auto"/>
        <w:right w:val="none" w:sz="0" w:space="0" w:color="auto"/>
      </w:divBdr>
    </w:div>
    <w:div w:id="126582630">
      <w:marLeft w:val="0"/>
      <w:marRight w:val="0"/>
      <w:marTop w:val="0"/>
      <w:marBottom w:val="0"/>
      <w:divBdr>
        <w:top w:val="none" w:sz="0" w:space="0" w:color="auto"/>
        <w:left w:val="none" w:sz="0" w:space="0" w:color="auto"/>
        <w:bottom w:val="none" w:sz="0" w:space="0" w:color="auto"/>
        <w:right w:val="none" w:sz="0" w:space="0" w:color="auto"/>
      </w:divBdr>
      <w:divsChild>
        <w:div w:id="126582603">
          <w:marLeft w:val="75"/>
          <w:marRight w:val="0"/>
          <w:marTop w:val="75"/>
          <w:marBottom w:val="0"/>
          <w:divBdr>
            <w:top w:val="none" w:sz="0" w:space="0" w:color="auto"/>
            <w:left w:val="none" w:sz="0" w:space="0" w:color="auto"/>
            <w:bottom w:val="none" w:sz="0" w:space="0" w:color="auto"/>
            <w:right w:val="none" w:sz="0" w:space="0" w:color="auto"/>
          </w:divBdr>
          <w:divsChild>
            <w:div w:id="126582602">
              <w:marLeft w:val="75"/>
              <w:marRight w:val="0"/>
              <w:marTop w:val="0"/>
              <w:marBottom w:val="0"/>
              <w:divBdr>
                <w:top w:val="none" w:sz="0" w:space="0" w:color="auto"/>
                <w:left w:val="none" w:sz="0" w:space="0" w:color="auto"/>
                <w:bottom w:val="none" w:sz="0" w:space="0" w:color="auto"/>
                <w:right w:val="none" w:sz="0" w:space="0" w:color="auto"/>
              </w:divBdr>
              <w:divsChild>
                <w:div w:id="126582633">
                  <w:marLeft w:val="75"/>
                  <w:marRight w:val="0"/>
                  <w:marTop w:val="75"/>
                  <w:marBottom w:val="0"/>
                  <w:divBdr>
                    <w:top w:val="none" w:sz="0" w:space="0" w:color="auto"/>
                    <w:left w:val="none" w:sz="0" w:space="0" w:color="auto"/>
                    <w:bottom w:val="none" w:sz="0" w:space="0" w:color="auto"/>
                    <w:right w:val="none" w:sz="0" w:space="0" w:color="auto"/>
                  </w:divBdr>
                </w:div>
                <w:div w:id="126582636">
                  <w:marLeft w:val="75"/>
                  <w:marRight w:val="0"/>
                  <w:marTop w:val="75"/>
                  <w:marBottom w:val="0"/>
                  <w:divBdr>
                    <w:top w:val="none" w:sz="0" w:space="0" w:color="auto"/>
                    <w:left w:val="none" w:sz="0" w:space="0" w:color="auto"/>
                    <w:bottom w:val="none" w:sz="0" w:space="0" w:color="auto"/>
                    <w:right w:val="none" w:sz="0" w:space="0" w:color="auto"/>
                  </w:divBdr>
                </w:div>
              </w:divsChild>
            </w:div>
            <w:div w:id="126582627">
              <w:marLeft w:val="75"/>
              <w:marRight w:val="0"/>
              <w:marTop w:val="0"/>
              <w:marBottom w:val="0"/>
              <w:divBdr>
                <w:top w:val="none" w:sz="0" w:space="0" w:color="auto"/>
                <w:left w:val="none" w:sz="0" w:space="0" w:color="auto"/>
                <w:bottom w:val="none" w:sz="0" w:space="0" w:color="auto"/>
                <w:right w:val="none" w:sz="0" w:space="0" w:color="auto"/>
              </w:divBdr>
            </w:div>
          </w:divsChild>
        </w:div>
        <w:div w:id="126582604">
          <w:marLeft w:val="75"/>
          <w:marRight w:val="0"/>
          <w:marTop w:val="75"/>
          <w:marBottom w:val="0"/>
          <w:divBdr>
            <w:top w:val="none" w:sz="0" w:space="0" w:color="auto"/>
            <w:left w:val="none" w:sz="0" w:space="0" w:color="auto"/>
            <w:bottom w:val="none" w:sz="0" w:space="0" w:color="auto"/>
            <w:right w:val="none" w:sz="0" w:space="0" w:color="auto"/>
          </w:divBdr>
          <w:divsChild>
            <w:div w:id="126582637">
              <w:marLeft w:val="75"/>
              <w:marRight w:val="0"/>
              <w:marTop w:val="0"/>
              <w:marBottom w:val="0"/>
              <w:divBdr>
                <w:top w:val="none" w:sz="0" w:space="0" w:color="auto"/>
                <w:left w:val="none" w:sz="0" w:space="0" w:color="auto"/>
                <w:bottom w:val="none" w:sz="0" w:space="0" w:color="auto"/>
                <w:right w:val="none" w:sz="0" w:space="0" w:color="auto"/>
              </w:divBdr>
            </w:div>
            <w:div w:id="126582640">
              <w:marLeft w:val="75"/>
              <w:marRight w:val="0"/>
              <w:marTop w:val="0"/>
              <w:marBottom w:val="0"/>
              <w:divBdr>
                <w:top w:val="none" w:sz="0" w:space="0" w:color="auto"/>
                <w:left w:val="none" w:sz="0" w:space="0" w:color="auto"/>
                <w:bottom w:val="none" w:sz="0" w:space="0" w:color="auto"/>
                <w:right w:val="none" w:sz="0" w:space="0" w:color="auto"/>
              </w:divBdr>
            </w:div>
          </w:divsChild>
        </w:div>
        <w:div w:id="126582629">
          <w:marLeft w:val="75"/>
          <w:marRight w:val="0"/>
          <w:marTop w:val="75"/>
          <w:marBottom w:val="0"/>
          <w:divBdr>
            <w:top w:val="none" w:sz="0" w:space="0" w:color="auto"/>
            <w:left w:val="none" w:sz="0" w:space="0" w:color="auto"/>
            <w:bottom w:val="none" w:sz="0" w:space="0" w:color="auto"/>
            <w:right w:val="none" w:sz="0" w:space="0" w:color="auto"/>
          </w:divBdr>
          <w:divsChild>
            <w:div w:id="126582609">
              <w:marLeft w:val="75"/>
              <w:marRight w:val="0"/>
              <w:marTop w:val="0"/>
              <w:marBottom w:val="0"/>
              <w:divBdr>
                <w:top w:val="none" w:sz="0" w:space="0" w:color="auto"/>
                <w:left w:val="none" w:sz="0" w:space="0" w:color="auto"/>
                <w:bottom w:val="none" w:sz="0" w:space="0" w:color="auto"/>
                <w:right w:val="none" w:sz="0" w:space="0" w:color="auto"/>
              </w:divBdr>
              <w:divsChild>
                <w:div w:id="126582639">
                  <w:marLeft w:val="75"/>
                  <w:marRight w:val="0"/>
                  <w:marTop w:val="75"/>
                  <w:marBottom w:val="0"/>
                  <w:divBdr>
                    <w:top w:val="none" w:sz="0" w:space="0" w:color="auto"/>
                    <w:left w:val="none" w:sz="0" w:space="0" w:color="auto"/>
                    <w:bottom w:val="none" w:sz="0" w:space="0" w:color="auto"/>
                    <w:right w:val="none" w:sz="0" w:space="0" w:color="auto"/>
                  </w:divBdr>
                </w:div>
                <w:div w:id="126582644">
                  <w:marLeft w:val="75"/>
                  <w:marRight w:val="0"/>
                  <w:marTop w:val="75"/>
                  <w:marBottom w:val="0"/>
                  <w:divBdr>
                    <w:top w:val="none" w:sz="0" w:space="0" w:color="auto"/>
                    <w:left w:val="none" w:sz="0" w:space="0" w:color="auto"/>
                    <w:bottom w:val="none" w:sz="0" w:space="0" w:color="auto"/>
                    <w:right w:val="none" w:sz="0" w:space="0" w:color="auto"/>
                  </w:divBdr>
                </w:div>
              </w:divsChild>
            </w:div>
            <w:div w:id="12658264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6582631">
      <w:marLeft w:val="0"/>
      <w:marRight w:val="0"/>
      <w:marTop w:val="0"/>
      <w:marBottom w:val="0"/>
      <w:divBdr>
        <w:top w:val="none" w:sz="0" w:space="0" w:color="auto"/>
        <w:left w:val="none" w:sz="0" w:space="0" w:color="auto"/>
        <w:bottom w:val="none" w:sz="0" w:space="0" w:color="auto"/>
        <w:right w:val="none" w:sz="0" w:space="0" w:color="auto"/>
      </w:divBdr>
    </w:div>
    <w:div w:id="126582634">
      <w:marLeft w:val="0"/>
      <w:marRight w:val="0"/>
      <w:marTop w:val="0"/>
      <w:marBottom w:val="0"/>
      <w:divBdr>
        <w:top w:val="none" w:sz="0" w:space="0" w:color="auto"/>
        <w:left w:val="none" w:sz="0" w:space="0" w:color="auto"/>
        <w:bottom w:val="none" w:sz="0" w:space="0" w:color="auto"/>
        <w:right w:val="none" w:sz="0" w:space="0" w:color="auto"/>
      </w:divBdr>
      <w:divsChild>
        <w:div w:id="126582607">
          <w:marLeft w:val="75"/>
          <w:marRight w:val="0"/>
          <w:marTop w:val="75"/>
          <w:marBottom w:val="0"/>
          <w:divBdr>
            <w:top w:val="none" w:sz="0" w:space="0" w:color="auto"/>
            <w:left w:val="none" w:sz="0" w:space="0" w:color="auto"/>
            <w:bottom w:val="none" w:sz="0" w:space="0" w:color="auto"/>
            <w:right w:val="none" w:sz="0" w:space="0" w:color="auto"/>
          </w:divBdr>
        </w:div>
        <w:div w:id="126582608">
          <w:marLeft w:val="75"/>
          <w:marRight w:val="0"/>
          <w:marTop w:val="75"/>
          <w:marBottom w:val="0"/>
          <w:divBdr>
            <w:top w:val="none" w:sz="0" w:space="0" w:color="auto"/>
            <w:left w:val="none" w:sz="0" w:space="0" w:color="auto"/>
            <w:bottom w:val="none" w:sz="0" w:space="0" w:color="auto"/>
            <w:right w:val="none" w:sz="0" w:space="0" w:color="auto"/>
          </w:divBdr>
        </w:div>
        <w:div w:id="126582610">
          <w:marLeft w:val="75"/>
          <w:marRight w:val="0"/>
          <w:marTop w:val="75"/>
          <w:marBottom w:val="0"/>
          <w:divBdr>
            <w:top w:val="none" w:sz="0" w:space="0" w:color="auto"/>
            <w:left w:val="none" w:sz="0" w:space="0" w:color="auto"/>
            <w:bottom w:val="none" w:sz="0" w:space="0" w:color="auto"/>
            <w:right w:val="none" w:sz="0" w:space="0" w:color="auto"/>
          </w:divBdr>
        </w:div>
        <w:div w:id="126582625">
          <w:marLeft w:val="75"/>
          <w:marRight w:val="0"/>
          <w:marTop w:val="75"/>
          <w:marBottom w:val="0"/>
          <w:divBdr>
            <w:top w:val="none" w:sz="0" w:space="0" w:color="auto"/>
            <w:left w:val="none" w:sz="0" w:space="0" w:color="auto"/>
            <w:bottom w:val="none" w:sz="0" w:space="0" w:color="auto"/>
            <w:right w:val="none" w:sz="0" w:space="0" w:color="auto"/>
          </w:divBdr>
        </w:div>
      </w:divsChild>
    </w:div>
    <w:div w:id="126582638">
      <w:marLeft w:val="0"/>
      <w:marRight w:val="0"/>
      <w:marTop w:val="0"/>
      <w:marBottom w:val="0"/>
      <w:divBdr>
        <w:top w:val="none" w:sz="0" w:space="0" w:color="auto"/>
        <w:left w:val="none" w:sz="0" w:space="0" w:color="auto"/>
        <w:bottom w:val="none" w:sz="0" w:space="0" w:color="auto"/>
        <w:right w:val="none" w:sz="0" w:space="0" w:color="auto"/>
      </w:divBdr>
      <w:divsChild>
        <w:div w:id="126582626">
          <w:marLeft w:val="75"/>
          <w:marRight w:val="0"/>
          <w:marTop w:val="0"/>
          <w:marBottom w:val="0"/>
          <w:divBdr>
            <w:top w:val="none" w:sz="0" w:space="0" w:color="auto"/>
            <w:left w:val="none" w:sz="0" w:space="0" w:color="auto"/>
            <w:bottom w:val="none" w:sz="0" w:space="0" w:color="auto"/>
            <w:right w:val="none" w:sz="0" w:space="0" w:color="auto"/>
          </w:divBdr>
        </w:div>
        <w:div w:id="126582632">
          <w:marLeft w:val="75"/>
          <w:marRight w:val="0"/>
          <w:marTop w:val="0"/>
          <w:marBottom w:val="0"/>
          <w:divBdr>
            <w:top w:val="none" w:sz="0" w:space="0" w:color="auto"/>
            <w:left w:val="none" w:sz="0" w:space="0" w:color="auto"/>
            <w:bottom w:val="none" w:sz="0" w:space="0" w:color="auto"/>
            <w:right w:val="none" w:sz="0" w:space="0" w:color="auto"/>
          </w:divBdr>
        </w:div>
      </w:divsChild>
    </w:div>
    <w:div w:id="126582641">
      <w:marLeft w:val="0"/>
      <w:marRight w:val="0"/>
      <w:marTop w:val="0"/>
      <w:marBottom w:val="0"/>
      <w:divBdr>
        <w:top w:val="none" w:sz="0" w:space="0" w:color="auto"/>
        <w:left w:val="none" w:sz="0" w:space="0" w:color="auto"/>
        <w:bottom w:val="none" w:sz="0" w:space="0" w:color="auto"/>
        <w:right w:val="none" w:sz="0" w:space="0" w:color="auto"/>
      </w:divBdr>
      <w:divsChild>
        <w:div w:id="126582606">
          <w:marLeft w:val="75"/>
          <w:marRight w:val="0"/>
          <w:marTop w:val="75"/>
          <w:marBottom w:val="0"/>
          <w:divBdr>
            <w:top w:val="none" w:sz="0" w:space="0" w:color="auto"/>
            <w:left w:val="none" w:sz="0" w:space="0" w:color="auto"/>
            <w:bottom w:val="none" w:sz="0" w:space="0" w:color="auto"/>
            <w:right w:val="none" w:sz="0" w:space="0" w:color="auto"/>
          </w:divBdr>
        </w:div>
        <w:div w:id="126582628">
          <w:marLeft w:val="75"/>
          <w:marRight w:val="0"/>
          <w:marTop w:val="75"/>
          <w:marBottom w:val="0"/>
          <w:divBdr>
            <w:top w:val="none" w:sz="0" w:space="0" w:color="auto"/>
            <w:left w:val="none" w:sz="0" w:space="0" w:color="auto"/>
            <w:bottom w:val="none" w:sz="0" w:space="0" w:color="auto"/>
            <w:right w:val="none" w:sz="0" w:space="0" w:color="auto"/>
          </w:divBdr>
        </w:div>
        <w:div w:id="126582635">
          <w:marLeft w:val="75"/>
          <w:marRight w:val="0"/>
          <w:marTop w:val="75"/>
          <w:marBottom w:val="0"/>
          <w:divBdr>
            <w:top w:val="none" w:sz="0" w:space="0" w:color="auto"/>
            <w:left w:val="none" w:sz="0" w:space="0" w:color="auto"/>
            <w:bottom w:val="none" w:sz="0" w:space="0" w:color="auto"/>
            <w:right w:val="none" w:sz="0" w:space="0" w:color="auto"/>
          </w:divBdr>
        </w:div>
        <w:div w:id="126582642">
          <w:marLeft w:val="75"/>
          <w:marRight w:val="0"/>
          <w:marTop w:val="75"/>
          <w:marBottom w:val="0"/>
          <w:divBdr>
            <w:top w:val="none" w:sz="0" w:space="0" w:color="auto"/>
            <w:left w:val="none" w:sz="0" w:space="0" w:color="auto"/>
            <w:bottom w:val="none" w:sz="0" w:space="0" w:color="auto"/>
            <w:right w:val="none" w:sz="0" w:space="0" w:color="auto"/>
          </w:divBdr>
        </w:div>
      </w:divsChild>
    </w:div>
    <w:div w:id="148813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86974-9450-48E3-AAF4-7260CDB59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4913</Words>
  <Characters>28007</Characters>
  <Application>Microsoft Office Word</Application>
  <DocSecurity>0</DocSecurity>
  <Lines>233</Lines>
  <Paragraphs>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Pavilion-dv6-2150us</dc:creator>
  <cp:keywords/>
  <dc:description/>
  <cp:lastModifiedBy>Ivan Janovec</cp:lastModifiedBy>
  <cp:revision>12</cp:revision>
  <cp:lastPrinted>2024-11-18T08:54:00Z</cp:lastPrinted>
  <dcterms:created xsi:type="dcterms:W3CDTF">2024-12-10T17:14:00Z</dcterms:created>
  <dcterms:modified xsi:type="dcterms:W3CDTF">2025-10-29T18:21:00Z</dcterms:modified>
</cp:coreProperties>
</file>